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5211"/>
        <w:gridCol w:w="426"/>
        <w:gridCol w:w="141"/>
        <w:gridCol w:w="4636"/>
      </w:tblGrid>
      <w:tr w:rsidR="00375E5B" w:rsidRPr="00917FB1" w14:paraId="5476F713" w14:textId="77777777" w:rsidTr="00BC7B99">
        <w:trPr>
          <w:trHeight w:val="3385"/>
        </w:trPr>
        <w:tc>
          <w:tcPr>
            <w:tcW w:w="5778" w:type="dxa"/>
            <w:gridSpan w:val="3"/>
            <w:shd w:val="clear" w:color="auto" w:fill="auto"/>
          </w:tcPr>
          <w:p w14:paraId="68610EE8" w14:textId="072C3A07" w:rsidR="001114E1" w:rsidRPr="00917FB1" w:rsidRDefault="00AE49CF" w:rsidP="00AA54CF">
            <w:pPr>
              <w:pStyle w:val="Supertitle"/>
              <w:rPr>
                <w:b/>
                <w:color w:val="FFFFFF"/>
              </w:rPr>
            </w:pPr>
            <w:r>
              <w:rPr>
                <w:rFonts w:ascii="Cambria" w:hAnsi="Cambria"/>
                <w:sz w:val="24"/>
                <w:szCs w:val="24"/>
              </w:rPr>
              <w:pict w14:anchorId="19E34F38">
                <v:roundrect id="Rounded Rectangle 3" o:spid="_x0000_s1034" style="position:absolute;left:0;text-align:left;margin-left:-5.2pt;margin-top:.9pt;width:286.3pt;height:78.6pt;z-index:-10;visibility:visible;mso-width-relative:margin;mso-height-relative:margin;v-text-anchor:middle" arcsize="10923f" fillcolor="#5bc4bf" stroked="f"/>
              </w:pict>
            </w:r>
            <w:r w:rsidR="00AA54CF" w:rsidRPr="00917FB1">
              <w:rPr>
                <w:b/>
                <w:color w:val="FFFFFF"/>
              </w:rPr>
              <w:t>CO</w:t>
            </w:r>
            <w:r w:rsidR="001114E1" w:rsidRPr="00917FB1">
              <w:rPr>
                <w:b/>
                <w:bCs/>
                <w:color w:val="FFFFFF"/>
                <w:spacing w:val="-58"/>
              </w:rPr>
              <w:t>N</w:t>
            </w:r>
            <w:r w:rsidR="001114E1" w:rsidRPr="00917FB1">
              <w:rPr>
                <w:b/>
                <w:color w:val="FFFFFF"/>
              </w:rPr>
              <w:t>NECTED</w:t>
            </w:r>
            <w:r w:rsidR="005C6A11" w:rsidRPr="00917FB1">
              <w:rPr>
                <w:b/>
                <w:color w:val="FFFFFF"/>
              </w:rPr>
              <w:t>,</w:t>
            </w:r>
            <w:r w:rsidR="001114E1" w:rsidRPr="00917FB1">
              <w:rPr>
                <w:b/>
                <w:color w:val="FFFFFF"/>
              </w:rPr>
              <w:t xml:space="preserve"> LEVEL </w:t>
            </w:r>
            <w:r w:rsidR="00421838" w:rsidRPr="00917FB1">
              <w:rPr>
                <w:b/>
                <w:color w:val="FFFFFF"/>
              </w:rPr>
              <w:t>4</w:t>
            </w:r>
            <w:r w:rsidR="005C6A11" w:rsidRPr="00917FB1">
              <w:rPr>
                <w:b/>
                <w:color w:val="FFFFFF"/>
              </w:rPr>
              <w:t xml:space="preserve"> 201</w:t>
            </w:r>
            <w:r w:rsidR="00ED1B8E" w:rsidRPr="00917FB1">
              <w:rPr>
                <w:b/>
                <w:color w:val="FFFFFF"/>
              </w:rPr>
              <w:t>5</w:t>
            </w:r>
            <w:r w:rsidR="005C6A11" w:rsidRPr="00917FB1">
              <w:rPr>
                <w:b/>
                <w:color w:val="FFFFFF"/>
              </w:rPr>
              <w:t>,</w:t>
            </w:r>
            <w:r w:rsidR="00BE5333" w:rsidRPr="00917FB1">
              <w:rPr>
                <w:b/>
                <w:color w:val="FFFFFF"/>
              </w:rPr>
              <w:t xml:space="preserve"> </w:t>
            </w:r>
            <w:r w:rsidR="00ED1B8E" w:rsidRPr="00917FB1">
              <w:rPr>
                <w:b/>
                <w:color w:val="FFFFFF"/>
              </w:rPr>
              <w:t>Is That So?</w:t>
            </w:r>
          </w:p>
          <w:p w14:paraId="6E85C74D" w14:textId="001972F0" w:rsidR="001114E1" w:rsidRPr="00917FB1" w:rsidRDefault="00CA466D" w:rsidP="00D42C71">
            <w:pPr>
              <w:pStyle w:val="Title"/>
              <w:spacing w:before="160"/>
              <w:rPr>
                <w:sz w:val="30"/>
              </w:rPr>
            </w:pPr>
            <w:r w:rsidRPr="00917FB1">
              <w:rPr>
                <w:sz w:val="30"/>
              </w:rPr>
              <w:t>Lighting the Way with Solar Energy</w:t>
            </w:r>
          </w:p>
          <w:p w14:paraId="1D3BB9D4" w14:textId="5E99AAB7" w:rsidR="001114E1" w:rsidRPr="00917FB1" w:rsidRDefault="00421838" w:rsidP="00421838">
            <w:pPr>
              <w:pStyle w:val="Byline"/>
              <w:ind w:left="170"/>
            </w:pPr>
            <w:r w:rsidRPr="00917FB1">
              <w:t xml:space="preserve">by </w:t>
            </w:r>
            <w:r w:rsidR="00CA466D" w:rsidRPr="00917FB1">
              <w:t>Andrew and Anna Dickson</w:t>
            </w:r>
            <w:r w:rsidR="00AE49CF">
              <w:pict w14:anchorId="4062C679">
                <v:roundrect id="Rounded Rectangle 13" o:spid="_x0000_s1029" style="position:absolute;left:0;text-align:left;margin-left:-5pt;margin-top:40.35pt;width:286.1pt;height:26.8pt;z-index:-13;visibility:visible;mso-wrap-edited:f;mso-position-horizontal-relative:text;mso-position-vertical-relative:text;mso-width-relative:margin;mso-height-relative:margin;v-text-anchor:middle" arcsize="10923f" wrapcoords="0 0 -55 1200 -55 20400 21600 20400 21600 1200 21544 0 0 0" fillcolor="#5bc4bf" stroked="f"/>
              </w:pict>
            </w:r>
          </w:p>
          <w:p w14:paraId="1754C060" w14:textId="77777777" w:rsidR="001114E1" w:rsidRPr="00917FB1" w:rsidRDefault="001114E1" w:rsidP="00AC20AC">
            <w:pPr>
              <w:pStyle w:val="Heading1"/>
            </w:pPr>
            <w:r w:rsidRPr="00917FB1">
              <w:t>Overview</w:t>
            </w:r>
          </w:p>
          <w:p w14:paraId="2964EBDB" w14:textId="5A92C4F4" w:rsidR="001114E1" w:rsidRPr="00917FB1" w:rsidRDefault="00CA466D" w:rsidP="00FE7E20">
            <w:pPr>
              <w:pStyle w:val="TSMTxt"/>
            </w:pPr>
            <w:r w:rsidRPr="00917FB1">
              <w:t>This article describes how tiny Tokelau is “lighting the way” for the use of renewable energy as a way of combatting global warming. It is a switch that has had significant economic benefits for Tokelau and has greatly improved the quality of people’s lives.</w:t>
            </w:r>
          </w:p>
          <w:p w14:paraId="1FB90741" w14:textId="6500543C" w:rsidR="00FE7E20" w:rsidRPr="00917FB1" w:rsidRDefault="00FE7E20" w:rsidP="00951EA6">
            <w:pPr>
              <w:pStyle w:val="TSMTxt"/>
              <w:spacing w:after="200"/>
              <w:rPr>
                <w:b/>
              </w:rPr>
            </w:pPr>
            <w:r w:rsidRPr="00917FB1">
              <w:rPr>
                <w:b/>
              </w:rPr>
              <w:t xml:space="preserve">A Google Slides version of this article is available at </w:t>
            </w:r>
            <w:hyperlink r:id="rId8" w:history="1">
              <w:r w:rsidR="006C4CFF" w:rsidRPr="00917FB1">
                <w:rPr>
                  <w:rStyle w:val="Hyperlink"/>
                  <w:b/>
                  <w:color w:val="auto"/>
                </w:rPr>
                <w:t>www.connected.tki.org.nz</w:t>
              </w:r>
            </w:hyperlink>
            <w:r w:rsidR="00737E1B" w:rsidRPr="00917FB1">
              <w:rPr>
                <w:rStyle w:val="Hyperlink"/>
                <w:b/>
                <w:color w:val="auto"/>
              </w:rPr>
              <w:t>.</w:t>
            </w:r>
            <w:r w:rsidR="00CA466D" w:rsidRPr="00917FB1">
              <w:rPr>
                <w:rStyle w:val="Hyperlink"/>
                <w:b/>
                <w:color w:val="auto"/>
              </w:rPr>
              <w:t xml:space="preserve"> </w:t>
            </w:r>
            <w:r w:rsidR="00CA466D" w:rsidRPr="00917FB1">
              <w:rPr>
                <w:b/>
              </w:rPr>
              <w:t>This text also has additional digital content, which is available online at www.connected.tki.org.nz.</w:t>
            </w:r>
          </w:p>
        </w:tc>
        <w:tc>
          <w:tcPr>
            <w:tcW w:w="4636" w:type="dxa"/>
            <w:shd w:val="clear" w:color="auto" w:fill="auto"/>
          </w:tcPr>
          <w:p w14:paraId="18580229" w14:textId="3AF5EF59" w:rsidR="001114E1" w:rsidRPr="00917FB1" w:rsidRDefault="00AE49CF" w:rsidP="003D7FF8">
            <w:pPr>
              <w:spacing w:before="0" w:after="120"/>
              <w:ind w:left="-17" w:right="-244"/>
              <w:jc w:val="center"/>
            </w:pPr>
            <w:r>
              <w:pict w14:anchorId="5DC8E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10.8pt;mso-position-horizontal-relative:text;mso-position-vertical-relative:text" o:allowoverlap="f">
                  <v:imagedata r:id="rId9" o:title="L4 - Connected 2015_FINAL_cover"/>
                </v:shape>
              </w:pict>
            </w:r>
          </w:p>
          <w:p w14:paraId="0357A58E" w14:textId="249E57E1" w:rsidR="003D7FF8" w:rsidRPr="00917FB1" w:rsidRDefault="00AE49CF" w:rsidP="00340DFA">
            <w:pPr>
              <w:spacing w:before="0" w:after="160"/>
              <w:ind w:left="-17" w:right="-244"/>
              <w:jc w:val="center"/>
            </w:pPr>
            <w:r>
              <w:pict w14:anchorId="2B937CFD">
                <v:shape id="_x0000_i1026" type="#_x0000_t75" style="width:156.5pt;height:110.8pt;mso-position-horizontal-relative:text;mso-position-vertical-relative:text" o:allowoverlap="f">
                  <v:imagedata r:id="rId10" o:title="L4 - Connected 2015_FINAL_p9"/>
                </v:shape>
              </w:pict>
            </w:r>
          </w:p>
        </w:tc>
      </w:tr>
      <w:tr w:rsidR="00375E5B" w:rsidRPr="00917FB1" w14:paraId="7F79694C" w14:textId="77777777" w:rsidTr="001247F7">
        <w:tc>
          <w:tcPr>
            <w:tcW w:w="5211" w:type="dxa"/>
            <w:shd w:val="clear" w:color="auto" w:fill="auto"/>
          </w:tcPr>
          <w:p w14:paraId="46C12301" w14:textId="53DB0383" w:rsidR="001114E1" w:rsidRPr="00917FB1" w:rsidRDefault="00AE49CF" w:rsidP="00070987">
            <w:pPr>
              <w:pStyle w:val="Heading1"/>
            </w:pPr>
            <w:r>
              <w:rPr>
                <w:sz w:val="26"/>
              </w:rPr>
              <w:pict w14:anchorId="636596BD">
                <v:roundrect id="Rounded Rectangle 12" o:spid="_x0000_s1030" style="position:absolute;left:0;text-align:left;margin-left:-5.65pt;margin-top:.5pt;width:251.1pt;height:28.35pt;z-index:-12;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r w:rsidR="001114E1" w:rsidRPr="00917FB1">
              <w:rPr>
                <w:sz w:val="26"/>
              </w:rPr>
              <w:t>Science capability</w:t>
            </w:r>
            <w:r w:rsidR="0058693D" w:rsidRPr="00917FB1">
              <w:rPr>
                <w:sz w:val="26"/>
              </w:rPr>
              <w:t xml:space="preserve">: </w:t>
            </w:r>
            <w:r w:rsidR="00070987" w:rsidRPr="00917FB1">
              <w:rPr>
                <w:sz w:val="26"/>
              </w:rPr>
              <w:t>Critique</w:t>
            </w:r>
            <w:r w:rsidR="0058693D" w:rsidRPr="00917FB1">
              <w:rPr>
                <w:sz w:val="26"/>
              </w:rPr>
              <w:t xml:space="preserve"> evidence</w:t>
            </w:r>
          </w:p>
        </w:tc>
        <w:tc>
          <w:tcPr>
            <w:tcW w:w="426" w:type="dxa"/>
            <w:shd w:val="clear" w:color="auto" w:fill="auto"/>
          </w:tcPr>
          <w:p w14:paraId="7A68AB10" w14:textId="0CB29D4F" w:rsidR="001114E1" w:rsidRPr="00917FB1" w:rsidRDefault="001114E1" w:rsidP="00AC20AC"/>
        </w:tc>
        <w:tc>
          <w:tcPr>
            <w:tcW w:w="4777" w:type="dxa"/>
            <w:gridSpan w:val="2"/>
            <w:shd w:val="clear" w:color="auto" w:fill="auto"/>
          </w:tcPr>
          <w:p w14:paraId="603F825F" w14:textId="24ACB56A" w:rsidR="001114E1" w:rsidRPr="00917FB1" w:rsidRDefault="00AE49CF" w:rsidP="001247F7">
            <w:pPr>
              <w:pStyle w:val="Heading1"/>
            </w:pPr>
            <w:r>
              <w:rPr>
                <w:b w:val="0"/>
                <w:sz w:val="26"/>
              </w:rPr>
              <w:pict w14:anchorId="2864F377">
                <v:roundrect id="Rounded Rectangle 36" o:spid="_x0000_s1033" style="position:absolute;left:0;text-align:left;margin-left:-4.65pt;margin-top:1.3pt;width:236.7pt;height:28.35pt;z-index:-11;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lkhC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wzFG&#10;gjTQozu5FSUr0R1Uj4g1Zwh4UKi9MinI36tb3d0MkC7rQ6Ub94V80MEX96kvLjtYROFxOJgk49k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" fillcolor="#224232" stroked="f">
                  <w10:wrap anchory="margin"/>
                </v:roundrect>
              </w:pict>
            </w:r>
            <w:r w:rsidR="00D44BBB" w:rsidRPr="00917FB1">
              <w:rPr>
                <w:sz w:val="26"/>
              </w:rPr>
              <w:t>Text characteristics</w:t>
            </w:r>
          </w:p>
        </w:tc>
      </w:tr>
    </w:tbl>
    <w:p w14:paraId="3959253F" w14:textId="77777777" w:rsidR="00B91547" w:rsidRPr="00917FB1" w:rsidRDefault="00B91547" w:rsidP="001247F7">
      <w:pPr>
        <w:spacing w:before="0" w:after="120"/>
        <w:sectPr w:rsidR="00B91547" w:rsidRPr="00917FB1" w:rsidSect="00A93DB1">
          <w:footerReference w:type="default" r:id="rId1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5211"/>
        <w:gridCol w:w="426"/>
        <w:gridCol w:w="4777"/>
      </w:tblGrid>
      <w:tr w:rsidR="001247F7" w:rsidRPr="00917FB1" w14:paraId="6FF2B420" w14:textId="77777777" w:rsidTr="001247F7">
        <w:tc>
          <w:tcPr>
            <w:tcW w:w="5211" w:type="dxa"/>
            <w:shd w:val="clear" w:color="auto" w:fill="auto"/>
          </w:tcPr>
          <w:p w14:paraId="748AF28A" w14:textId="0F801BA7" w:rsidR="00851258" w:rsidRPr="00917FB1" w:rsidRDefault="00851258" w:rsidP="00851258">
            <w:r w:rsidRPr="00917FB1">
              <w:lastRenderedPageBreak/>
              <w:t>Science knowledge is based on data derived from direct or indirect observations of the natural physical world. An inference is a conclusion drawn from those observations; it</w:t>
            </w:r>
            <w:r w:rsidR="00CA466D" w:rsidRPr="00917FB1">
              <w:t> </w:t>
            </w:r>
            <w:r w:rsidRPr="00917FB1">
              <w:t>is the meaning you make from the observations. Understanding the difference between an observation and an</w:t>
            </w:r>
            <w:r w:rsidR="00CA466D" w:rsidRPr="00917FB1">
              <w:t> </w:t>
            </w:r>
            <w:r w:rsidRPr="00917FB1">
              <w:t>inference is an important step towards being scientifically literate.</w:t>
            </w:r>
          </w:p>
          <w:p w14:paraId="11877FFD" w14:textId="77777777" w:rsidR="00851258" w:rsidRPr="00917FB1" w:rsidRDefault="00851258" w:rsidP="00851258">
            <w:r w:rsidRPr="00917FB1">
              <w:t>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 </w:t>
            </w:r>
          </w:p>
          <w:p w14:paraId="1321DB20" w14:textId="624E740A" w:rsidR="001247F7" w:rsidRPr="00917FB1" w:rsidRDefault="00851258" w:rsidP="00851258">
            <w:pPr>
              <w:pStyle w:val="TSMTxt"/>
              <w:spacing w:after="120"/>
            </w:pPr>
            <w:r w:rsidRPr="00917FB1">
              <w:t xml:space="preserve">For more information about the “Critique evidence” science capability, go to </w:t>
            </w:r>
            <w:hyperlink r:id="rId12" w:history="1">
              <w:r w:rsidRPr="00917FB1">
                <w:rPr>
                  <w:rStyle w:val="Hyperlink"/>
                </w:rPr>
                <w:t>http://scienceonline.tki.org.nz/Introducing-five-science-capabilities/Critique-evidence</w:t>
              </w:r>
            </w:hyperlink>
          </w:p>
        </w:tc>
        <w:tc>
          <w:tcPr>
            <w:tcW w:w="426" w:type="dxa"/>
            <w:shd w:val="clear" w:color="auto" w:fill="auto"/>
          </w:tcPr>
          <w:p w14:paraId="14E02375" w14:textId="47A47F40" w:rsidR="001247F7" w:rsidRPr="00917FB1" w:rsidRDefault="00AE49CF" w:rsidP="001247F7">
            <w:pPr>
              <w:pStyle w:val="TSMTxt"/>
            </w:pPr>
            <w:r>
              <w:pict w14:anchorId="61384B10">
                <v:line id="_x0000_s1422" style="position:absolute;flip:x y;z-index:9;visibility:visible;mso-wrap-edited:f;mso-position-horizontal-relative:text;mso-position-vertical-relative:text;mso-width-relative:margin;mso-height-relative:margin" from="4.8pt,6.35pt" to="4.8pt,239.2pt" strokecolor="#224232" strokeweight="1pt">
                  <v:shadow opacity="24903f" origin=",.5" offset="0,.55556mm"/>
                </v:line>
              </w:pict>
            </w:r>
          </w:p>
        </w:tc>
        <w:tc>
          <w:tcPr>
            <w:tcW w:w="4777" w:type="dxa"/>
            <w:shd w:val="clear" w:color="auto" w:fill="auto"/>
          </w:tcPr>
          <w:p w14:paraId="16F1F5D8" w14:textId="77777777" w:rsidR="00CA466D" w:rsidRPr="00917FB1" w:rsidRDefault="00CA466D" w:rsidP="00CA466D">
            <w:pPr>
              <w:pStyle w:val="TSMtextbullets"/>
            </w:pPr>
            <w:r w:rsidRPr="00917FB1">
              <w:t>Complex sentences with dense information.</w:t>
            </w:r>
          </w:p>
          <w:p w14:paraId="5B712081" w14:textId="77777777" w:rsidR="00CA466D" w:rsidRPr="00917FB1" w:rsidRDefault="00CA466D" w:rsidP="00CA466D">
            <w:pPr>
              <w:pStyle w:val="TSMtextbullets"/>
            </w:pPr>
            <w:r w:rsidRPr="00917FB1">
              <w:t>Subheadings, illustrations, text boxes, and charts containing main ideas that relate to the text’s content.</w:t>
            </w:r>
          </w:p>
          <w:p w14:paraId="1DF8E82E" w14:textId="77777777" w:rsidR="00CA466D" w:rsidRPr="00917FB1" w:rsidRDefault="00CA466D" w:rsidP="00CA466D">
            <w:pPr>
              <w:pStyle w:val="TSMtextbullets"/>
            </w:pPr>
            <w:r w:rsidRPr="00917FB1">
              <w:t>Scientific and technological vocabulary and terminology.</w:t>
            </w:r>
          </w:p>
          <w:p w14:paraId="75BD0842" w14:textId="7243507C" w:rsidR="001247F7" w:rsidRPr="00917FB1" w:rsidRDefault="00CA466D" w:rsidP="00CA466D">
            <w:pPr>
              <w:pStyle w:val="TSMtextbullets"/>
            </w:pPr>
            <w:r w:rsidRPr="00917FB1">
              <w:t>Complex ideas and concepts.</w:t>
            </w:r>
          </w:p>
        </w:tc>
      </w:tr>
    </w:tbl>
    <w:p w14:paraId="34DA113E" w14:textId="77777777" w:rsidR="00B91547" w:rsidRPr="00917FB1" w:rsidRDefault="00B91547" w:rsidP="00AC20AC">
      <w:pPr>
        <w:pStyle w:val="Heading1"/>
        <w:sectPr w:rsidR="00B91547" w:rsidRPr="00917FB1"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518"/>
        <w:gridCol w:w="284"/>
        <w:gridCol w:w="3969"/>
        <w:gridCol w:w="283"/>
        <w:gridCol w:w="3360"/>
      </w:tblGrid>
      <w:tr w:rsidR="00EA274E" w:rsidRPr="00917FB1" w14:paraId="2324D335" w14:textId="77777777" w:rsidTr="00BC7B99">
        <w:trPr>
          <w:trHeight w:val="515"/>
        </w:trPr>
        <w:tc>
          <w:tcPr>
            <w:tcW w:w="10414" w:type="dxa"/>
            <w:gridSpan w:val="5"/>
            <w:shd w:val="clear" w:color="auto" w:fill="auto"/>
          </w:tcPr>
          <w:p w14:paraId="6FC9934D" w14:textId="2BF6C46B" w:rsidR="00EA274E" w:rsidRPr="00917FB1" w:rsidRDefault="00AE49CF" w:rsidP="00AC20AC">
            <w:pPr>
              <w:pStyle w:val="Heading1"/>
            </w:pPr>
            <w:r>
              <w:rPr>
                <w:sz w:val="26"/>
              </w:rPr>
              <w:lastRenderedPageBreak/>
              <w:pict w14:anchorId="0EA9EDCC">
                <v:roundrect id="Rounded Rectangle 15" o:spid="_x0000_s1035" style="position:absolute;left:0;text-align:left;margin-left:-5.65pt;margin-top:.45pt;width:520.15pt;height:28.4pt;z-index:-9;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917FB1">
              <w:rPr>
                <w:sz w:val="26"/>
              </w:rPr>
              <w:t>Curriculum context</w:t>
            </w:r>
          </w:p>
        </w:tc>
      </w:tr>
      <w:tr w:rsidR="00223B16" w:rsidRPr="00917FB1" w14:paraId="37748DD0" w14:textId="77777777" w:rsidTr="00BC7B99">
        <w:trPr>
          <w:trHeight w:val="335"/>
        </w:trPr>
        <w:tc>
          <w:tcPr>
            <w:tcW w:w="10414" w:type="dxa"/>
            <w:gridSpan w:val="5"/>
            <w:shd w:val="clear" w:color="auto" w:fill="auto"/>
          </w:tcPr>
          <w:p w14:paraId="56C750D3" w14:textId="77777777" w:rsidR="00223B16" w:rsidRPr="00917FB1" w:rsidRDefault="00AE49CF" w:rsidP="00AA54CF">
            <w:pPr>
              <w:pStyle w:val="Heading2-Science"/>
              <w:spacing w:before="120"/>
            </w:pPr>
            <w:r>
              <w:pict w14:anchorId="28147118">
                <v:roundrect id="Rounded Rectangle 38" o:spid="_x0000_s1037" style="position:absolute;margin-left:-5.2pt;margin-top:1.5pt;width:519.1pt;height:20.1pt;z-index:-8;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917FB1">
              <w:t>SCIENCE</w:t>
            </w:r>
          </w:p>
        </w:tc>
      </w:tr>
      <w:tr w:rsidR="00D71E0A" w:rsidRPr="00917FB1" w14:paraId="3E31BDDB" w14:textId="77777777" w:rsidTr="00D71E0A">
        <w:tc>
          <w:tcPr>
            <w:tcW w:w="2518" w:type="dxa"/>
            <w:shd w:val="clear" w:color="auto" w:fill="auto"/>
          </w:tcPr>
          <w:p w14:paraId="0C5EAED0" w14:textId="0861B769" w:rsidR="00C47743" w:rsidRPr="00917FB1" w:rsidRDefault="00C47743" w:rsidP="00A65956">
            <w:pPr>
              <w:pStyle w:val="Heading4"/>
              <w:keepNext w:val="0"/>
              <w:spacing w:before="200"/>
            </w:pPr>
            <w:r w:rsidRPr="00917FB1">
              <w:t>NATURE OF SCIENCE: Participating and contributing</w:t>
            </w:r>
          </w:p>
          <w:p w14:paraId="2765168A" w14:textId="0D44EA37" w:rsidR="00C47743" w:rsidRPr="00917FB1" w:rsidRDefault="00C47743" w:rsidP="00A65956">
            <w:pPr>
              <w:pStyle w:val="Heading4"/>
            </w:pPr>
            <w:r w:rsidRPr="00917FB1">
              <w:t>Achievement objective</w:t>
            </w:r>
          </w:p>
          <w:p w14:paraId="1025351E" w14:textId="130CCD76" w:rsidR="00C47743" w:rsidRPr="00917FB1" w:rsidRDefault="00C47743" w:rsidP="00A65956">
            <w:pPr>
              <w:pStyle w:val="TSMTxt"/>
            </w:pPr>
            <w:r w:rsidRPr="00917FB1">
              <w:t>L4: Students will use their growing science knowledge when considering issues of concern to them.</w:t>
            </w:r>
          </w:p>
        </w:tc>
        <w:tc>
          <w:tcPr>
            <w:tcW w:w="284" w:type="dxa"/>
            <w:shd w:val="clear" w:color="auto" w:fill="auto"/>
          </w:tcPr>
          <w:p w14:paraId="7E736B47" w14:textId="77777777" w:rsidR="00C47743" w:rsidRPr="00917FB1" w:rsidRDefault="00AE49CF" w:rsidP="00A65956">
            <w:r>
              <w:pict w14:anchorId="05E611CB">
                <v:line id="_x0000_s1456" style="position:absolute;flip:x y;z-index:12;visibility:visible;mso-wrap-edited:f;mso-position-horizontal-relative:text;mso-position-vertical-relative:text;mso-width-relative:margin;mso-height-relative:margin" from="2.15pt,10.3pt" to="2.15pt,15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969" w:type="dxa"/>
            <w:shd w:val="clear" w:color="auto" w:fill="auto"/>
          </w:tcPr>
          <w:p w14:paraId="2CE78984" w14:textId="77777777" w:rsidR="00C47743" w:rsidRPr="00917FB1" w:rsidRDefault="00C47743" w:rsidP="00A65956">
            <w:pPr>
              <w:pStyle w:val="Heading4"/>
              <w:spacing w:before="200"/>
            </w:pPr>
            <w:r w:rsidRPr="00917FB1">
              <w:t>PHYSICAL WORLD: Physical inquiry and physics concepts</w:t>
            </w:r>
          </w:p>
          <w:p w14:paraId="49935735" w14:textId="0F8B1246" w:rsidR="00C47743" w:rsidRPr="00917FB1" w:rsidRDefault="00C47743" w:rsidP="00A65956">
            <w:pPr>
              <w:pStyle w:val="Heading4"/>
            </w:pPr>
            <w:r w:rsidRPr="00917FB1">
              <w:t>Achievement objective</w:t>
            </w:r>
          </w:p>
          <w:p w14:paraId="34856652" w14:textId="0E84E8C2" w:rsidR="00C47743" w:rsidRPr="00917FB1" w:rsidRDefault="00C47743" w:rsidP="00A65956">
            <w:pPr>
              <w:pStyle w:val="TSMTxt"/>
            </w:pPr>
            <w:r w:rsidRPr="00917FB1">
              <w:t>L4: Students will explore, describe, and represent patterns and trends for everyday examples of physical phenomena, such as movement, forces, electricity and magnetism, light, sound, waves, and heat. For example, identify and describe the effect of forces (contact and non-contact) on the motion of objects; identify and describe everyday examples of sources of energy, forms of energy, and energy transformations.</w:t>
            </w:r>
          </w:p>
        </w:tc>
        <w:tc>
          <w:tcPr>
            <w:tcW w:w="283" w:type="dxa"/>
            <w:shd w:val="clear" w:color="auto" w:fill="auto"/>
          </w:tcPr>
          <w:p w14:paraId="7CB31800" w14:textId="77777777" w:rsidR="00C47743" w:rsidRPr="00917FB1" w:rsidRDefault="00AE49CF" w:rsidP="00A65956">
            <w:r>
              <w:pict w14:anchorId="664551C4">
                <v:line id="_x0000_s1457" style="position:absolute;flip:x y;z-index:13;visibility:visible;mso-wrap-edited:f;mso-position-horizontal-relative:text;mso-position-vertical-relative:text;mso-width-relative:margin;mso-height-relative:margin" from="2.85pt,9.05pt" to="2.85pt,16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360" w:type="dxa"/>
            <w:shd w:val="clear" w:color="auto" w:fill="auto"/>
          </w:tcPr>
          <w:p w14:paraId="7DACAB63" w14:textId="021E51A7" w:rsidR="00C47743" w:rsidRPr="00917FB1" w:rsidRDefault="00C47743" w:rsidP="00A65956">
            <w:pPr>
              <w:pStyle w:val="Heading4"/>
              <w:spacing w:before="200"/>
            </w:pPr>
            <w:r w:rsidRPr="00917FB1">
              <w:t>Key Nature of Science ideas</w:t>
            </w:r>
          </w:p>
          <w:p w14:paraId="1BE22376" w14:textId="4D771632" w:rsidR="00C47743" w:rsidRPr="00917FB1" w:rsidRDefault="00C47743" w:rsidP="00C47743">
            <w:r w:rsidRPr="00917FB1">
              <w:t>Scientists:</w:t>
            </w:r>
          </w:p>
          <w:p w14:paraId="0BCD01CA" w14:textId="77777777" w:rsidR="00C47743" w:rsidRPr="00917FB1" w:rsidRDefault="00C47743" w:rsidP="00C47743">
            <w:pPr>
              <w:pStyle w:val="TSMtextbullets"/>
            </w:pPr>
            <w:r w:rsidRPr="00917FB1">
              <w:t>evaluate the trustworthiness of data by asking questions about investigations carried out by others</w:t>
            </w:r>
          </w:p>
          <w:p w14:paraId="52CA52B6" w14:textId="77777777" w:rsidR="00C47743" w:rsidRPr="00917FB1" w:rsidRDefault="00C47743" w:rsidP="00C47743">
            <w:pPr>
              <w:pStyle w:val="TSMtextbullets"/>
            </w:pPr>
            <w:r w:rsidRPr="00917FB1">
              <w:t>undertake more than one trial to provide sufficient evidence to support a theory</w:t>
            </w:r>
          </w:p>
          <w:p w14:paraId="36D3F007" w14:textId="77777777" w:rsidR="00C47743" w:rsidRPr="00917FB1" w:rsidRDefault="00C47743" w:rsidP="00C47743">
            <w:pPr>
              <w:pStyle w:val="TSMtextbullets"/>
            </w:pPr>
            <w:r w:rsidRPr="00917FB1">
              <w:t>replicate investigations to critique the evidence/data provided by other scientists</w:t>
            </w:r>
          </w:p>
          <w:p w14:paraId="7BAC0332" w14:textId="77777777" w:rsidR="00C47743" w:rsidRPr="00917FB1" w:rsidRDefault="00C47743" w:rsidP="00C47743">
            <w:pPr>
              <w:pStyle w:val="TSMtextbullets"/>
            </w:pPr>
            <w:r w:rsidRPr="00917FB1">
              <w:lastRenderedPageBreak/>
              <w:t>check that there are enough samples to reliably establish a conclusion or theory</w:t>
            </w:r>
          </w:p>
          <w:p w14:paraId="495AC1D0" w14:textId="1903C780" w:rsidR="00C47743" w:rsidRPr="00917FB1" w:rsidRDefault="00C47743" w:rsidP="00C47743">
            <w:pPr>
              <w:pStyle w:val="TSMtextbullets"/>
            </w:pPr>
            <w:r w:rsidRPr="00917FB1">
              <w:t>look carefully at the way data has been collected when they consider investigations done by others.</w:t>
            </w:r>
          </w:p>
          <w:p w14:paraId="39CA2AF2" w14:textId="77777777" w:rsidR="00C47743" w:rsidRPr="00917FB1" w:rsidRDefault="00C47743" w:rsidP="00A65956">
            <w:pPr>
              <w:pStyle w:val="Heading4"/>
            </w:pPr>
            <w:r w:rsidRPr="00917FB1">
              <w:t>Key science ideas</w:t>
            </w:r>
          </w:p>
          <w:p w14:paraId="0EF58B58" w14:textId="77777777" w:rsidR="00C47743" w:rsidRPr="00917FB1" w:rsidRDefault="00C47743" w:rsidP="00C47743">
            <w:pPr>
              <w:pStyle w:val="TSMtextbullets"/>
            </w:pPr>
            <w:r w:rsidRPr="00917FB1">
              <w:t>Energy appears in different forms and can be transformed within a system. Solar energy (light and heat) can be transformed to electrical energy.</w:t>
            </w:r>
          </w:p>
          <w:p w14:paraId="08E116BB" w14:textId="1D589C1B" w:rsidR="00C47743" w:rsidRPr="00917FB1" w:rsidRDefault="00C47743" w:rsidP="00C47743">
            <w:pPr>
              <w:pStyle w:val="TSMtextbullets"/>
            </w:pPr>
            <w:r w:rsidRPr="00917FB1">
              <w:t xml:space="preserve">Some resources are renewable, others are not. </w:t>
            </w:r>
          </w:p>
        </w:tc>
      </w:tr>
      <w:tr w:rsidR="00794A72" w:rsidRPr="00917FB1" w14:paraId="2AEAC651" w14:textId="77777777" w:rsidTr="00BC7B99">
        <w:trPr>
          <w:trHeight w:val="436"/>
        </w:trPr>
        <w:tc>
          <w:tcPr>
            <w:tcW w:w="10414" w:type="dxa"/>
            <w:gridSpan w:val="5"/>
            <w:shd w:val="clear" w:color="auto" w:fill="auto"/>
          </w:tcPr>
          <w:p w14:paraId="702DDFAC" w14:textId="77777777" w:rsidR="00794A72" w:rsidRPr="00917FB1" w:rsidRDefault="00AE49CF" w:rsidP="007157E8">
            <w:pPr>
              <w:pStyle w:val="HEADING2-BLUE"/>
              <w:keepNext/>
              <w:rPr>
                <w:noProof w:val="0"/>
              </w:rPr>
            </w:pPr>
            <w:r>
              <w:rPr>
                <w:noProof w:val="0"/>
              </w:rPr>
              <w:lastRenderedPageBreak/>
              <w:pict w14:anchorId="34BBA69D">
                <v:roundrect id="Rounded Rectangle 39" o:spid="_x0000_s1038" style="position:absolute;margin-left:-5pt;margin-top:.45pt;width:515.6pt;height:21.8pt;z-index:-14;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917FB1">
              <w:rPr>
                <w:noProof w:val="0"/>
              </w:rPr>
              <w:t>ENGLISH</w:t>
            </w:r>
          </w:p>
        </w:tc>
      </w:tr>
    </w:tbl>
    <w:p w14:paraId="658A8DC0" w14:textId="58EBB228" w:rsidR="00B91547" w:rsidRPr="00917FB1" w:rsidRDefault="00AE49CF" w:rsidP="00B736B6">
      <w:pPr>
        <w:pStyle w:val="Heading3"/>
        <w:sectPr w:rsidR="00B91547" w:rsidRPr="00917FB1" w:rsidSect="00A93DB1">
          <w:type w:val="continuous"/>
          <w:pgSz w:w="11900" w:h="16840"/>
          <w:pgMar w:top="851" w:right="851" w:bottom="851" w:left="851" w:header="709" w:footer="227" w:gutter="0"/>
          <w:cols w:space="708"/>
        </w:sectPr>
      </w:pPr>
      <w:r>
        <w:rPr>
          <w:lang w:eastAsia="en-NZ"/>
        </w:rPr>
        <w:pict w14:anchorId="664551C4">
          <v:line id="_x0000_s1458" style="position:absolute;flip:x y;z-index:14;visibility:visible;mso-wrap-edited:f;mso-position-horizontal-relative:text;mso-position-vertical-relative:text;mso-width-relative:margin;mso-height-relative:margin" from="340.85pt,-213.95pt" to="340.85pt,-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bl>
      <w:tblPr>
        <w:tblW w:w="10374" w:type="dxa"/>
        <w:tblLayout w:type="fixed"/>
        <w:tblLook w:val="00A0" w:firstRow="1" w:lastRow="0" w:firstColumn="1" w:lastColumn="0" w:noHBand="0" w:noVBand="0"/>
      </w:tblPr>
      <w:tblGrid>
        <w:gridCol w:w="2518"/>
        <w:gridCol w:w="284"/>
        <w:gridCol w:w="3969"/>
        <w:gridCol w:w="283"/>
        <w:gridCol w:w="3320"/>
      </w:tblGrid>
      <w:tr w:rsidR="00375E5B" w:rsidRPr="00917FB1" w14:paraId="189FC6E5" w14:textId="77777777" w:rsidTr="00D71E0A">
        <w:tc>
          <w:tcPr>
            <w:tcW w:w="2518" w:type="dxa"/>
            <w:shd w:val="clear" w:color="auto" w:fill="auto"/>
          </w:tcPr>
          <w:p w14:paraId="0BC6DC95" w14:textId="2CD43F3B" w:rsidR="002D0461" w:rsidRPr="00917FB1" w:rsidRDefault="002F2F5E" w:rsidP="00B736B6">
            <w:pPr>
              <w:pStyle w:val="Heading3"/>
            </w:pPr>
            <w:r w:rsidRPr="00917FB1">
              <w:lastRenderedPageBreak/>
              <w:t xml:space="preserve">READING </w:t>
            </w:r>
          </w:p>
          <w:p w14:paraId="6708FAB9" w14:textId="77777777" w:rsidR="002F2F5E" w:rsidRPr="00917FB1" w:rsidRDefault="002F2F5E" w:rsidP="00AC20AC">
            <w:pPr>
              <w:pStyle w:val="Heading4"/>
            </w:pPr>
            <w:r w:rsidRPr="00917FB1">
              <w:t>Ideas</w:t>
            </w:r>
          </w:p>
          <w:p w14:paraId="5E8766B1" w14:textId="77777777" w:rsidR="002F2F5E" w:rsidRPr="00917FB1" w:rsidRDefault="00C72DA4" w:rsidP="00F17170">
            <w:pPr>
              <w:pStyle w:val="TSMTxt"/>
            </w:pPr>
            <w:r w:rsidRPr="00917FB1">
              <w:t>Students will show an increasing understanding of ideas within, across, and beyond texts.</w:t>
            </w:r>
          </w:p>
        </w:tc>
        <w:tc>
          <w:tcPr>
            <w:tcW w:w="284" w:type="dxa"/>
            <w:shd w:val="clear" w:color="auto" w:fill="auto"/>
          </w:tcPr>
          <w:p w14:paraId="0B7B8C31" w14:textId="77777777" w:rsidR="002F2F5E" w:rsidRPr="00917FB1" w:rsidRDefault="00AE49CF" w:rsidP="00AC20AC">
            <w:r>
              <w:pict w14:anchorId="1DF3AD4E">
                <v:line id="_x0000_s1158" style="position:absolute;flip:x y;z-index:4;visibility:visible;mso-wrap-edited:f;mso-position-horizontal-relative:text;mso-position-vertical-relative:text;mso-width-relative:margin;mso-height-relative:margin" from="2.35pt,8.45pt" to="2.35pt,169.8pt" strokecolor="#293b88" strokeweight="1pt">
                  <v:shadow opacity="24903f" origin=",.5" offset="0,.55556mm"/>
                </v:line>
              </w:pict>
            </w:r>
          </w:p>
        </w:tc>
        <w:tc>
          <w:tcPr>
            <w:tcW w:w="3969" w:type="dxa"/>
            <w:shd w:val="clear" w:color="auto" w:fill="auto"/>
          </w:tcPr>
          <w:p w14:paraId="1DBDD8E5" w14:textId="77777777" w:rsidR="002F2F5E" w:rsidRPr="00917FB1" w:rsidRDefault="002F2F5E" w:rsidP="00B736B6">
            <w:pPr>
              <w:pStyle w:val="Heading3"/>
            </w:pPr>
            <w:r w:rsidRPr="00917FB1">
              <w:t>INDICATORS</w:t>
            </w:r>
          </w:p>
          <w:p w14:paraId="34CCB48A" w14:textId="77777777" w:rsidR="00033791" w:rsidRPr="00917FB1" w:rsidRDefault="00033791" w:rsidP="00033791">
            <w:pPr>
              <w:pStyle w:val="TSMtextbullets"/>
              <w:spacing w:before="20"/>
            </w:pPr>
            <w:r w:rsidRPr="00917FB1">
              <w:t>Makes meaning of increasingly complex texts by identifying and understanding main and subsidiary ideas and the links between them.</w:t>
            </w:r>
          </w:p>
          <w:p w14:paraId="2C36DF63" w14:textId="77777777" w:rsidR="00033791" w:rsidRPr="00917FB1" w:rsidRDefault="00033791" w:rsidP="00033791">
            <w:pPr>
              <w:pStyle w:val="TSMtextbullets"/>
              <w:spacing w:before="20"/>
            </w:pPr>
            <w:r w:rsidRPr="00917FB1">
              <w:t>Makes connections by thinking about underlying ideas within and between texts from a range of contexts.</w:t>
            </w:r>
          </w:p>
          <w:p w14:paraId="502496DB" w14:textId="77777777" w:rsidR="00033791" w:rsidRPr="00917FB1" w:rsidRDefault="00033791" w:rsidP="00033791">
            <w:pPr>
              <w:pStyle w:val="TSMtextbullets"/>
              <w:spacing w:before="20"/>
            </w:pPr>
            <w:r w:rsidRPr="00917FB1">
              <w:t>Recognises that there may be more than one reading available within a text.</w:t>
            </w:r>
          </w:p>
          <w:p w14:paraId="0C2A29D2" w14:textId="6FFC9889" w:rsidR="002F2F5E" w:rsidRPr="00917FB1" w:rsidRDefault="00033791" w:rsidP="001D33AA">
            <w:pPr>
              <w:pStyle w:val="TSMtextbullets"/>
              <w:spacing w:before="20" w:after="120"/>
              <w:rPr>
                <w:sz w:val="20"/>
              </w:rPr>
            </w:pPr>
            <w:r w:rsidRPr="00917FB1">
              <w:t>Makes and supports inferences from texts with increasing independence.</w:t>
            </w:r>
          </w:p>
        </w:tc>
        <w:tc>
          <w:tcPr>
            <w:tcW w:w="283" w:type="dxa"/>
            <w:shd w:val="clear" w:color="auto" w:fill="auto"/>
          </w:tcPr>
          <w:p w14:paraId="489307B3" w14:textId="77777777" w:rsidR="002F2F5E" w:rsidRPr="00917FB1" w:rsidRDefault="00AE49CF" w:rsidP="00AC20AC">
            <w:r>
              <w:pict w14:anchorId="284C3BC4">
                <v:line id="_x0000_s1155" style="position:absolute;flip:y;z-index:3;visibility:visible;mso-wrap-edited:f;mso-position-horizontal-relative:text;mso-position-vertical-relative:text;mso-width-relative:margin;mso-height-relative:margin" from="2.3pt,10pt" to="2.75pt,169.8pt" strokecolor="#293b88" strokeweight="1pt">
                  <v:shadow opacity="24903f" origin=",.5" offset="0,.55556mm"/>
                </v:line>
              </w:pict>
            </w:r>
          </w:p>
        </w:tc>
        <w:tc>
          <w:tcPr>
            <w:tcW w:w="3320" w:type="dxa"/>
            <w:shd w:val="clear" w:color="auto" w:fill="auto"/>
          </w:tcPr>
          <w:p w14:paraId="4B9B3086" w14:textId="77777777" w:rsidR="002F2F5E" w:rsidRPr="00917FB1" w:rsidRDefault="0000093D" w:rsidP="00B736B6">
            <w:pPr>
              <w:pStyle w:val="Heading3"/>
            </w:pPr>
            <w:r w:rsidRPr="00917FB1">
              <w:t>THE LITERACY LEARNING PROGRESSIONS</w:t>
            </w:r>
          </w:p>
          <w:p w14:paraId="1BA15DFF" w14:textId="47B7B9DB" w:rsidR="003F316B" w:rsidRPr="00917FB1" w:rsidRDefault="00C72DA4" w:rsidP="00C910A6">
            <w:r w:rsidRPr="00917FB1">
              <w:t xml:space="preserve">The literacy knowledge and skills that students need to draw on by the end of year 8 are described in </w:t>
            </w:r>
            <w:r w:rsidRPr="00917FB1">
              <w:rPr>
                <w:i/>
              </w:rPr>
              <w:t>The Literacy Learning Progressions</w:t>
            </w:r>
            <w:r w:rsidRPr="00917FB1">
              <w:t>.</w:t>
            </w:r>
          </w:p>
        </w:tc>
      </w:tr>
    </w:tbl>
    <w:p w14:paraId="6366A958" w14:textId="7E3A3239" w:rsidR="00B91547" w:rsidRPr="00917FB1" w:rsidRDefault="00AE49CF" w:rsidP="00C72DA4">
      <w:pPr>
        <w:pStyle w:val="Heading1"/>
        <w:spacing w:before="180" w:line="240" w:lineRule="auto"/>
        <w:sectPr w:rsidR="00B91547" w:rsidRPr="00917FB1" w:rsidSect="00A93DB1">
          <w:type w:val="continuous"/>
          <w:pgSz w:w="11900" w:h="16840"/>
          <w:pgMar w:top="851" w:right="851" w:bottom="851" w:left="851" w:header="709" w:footer="227" w:gutter="0"/>
          <w:cols w:space="708"/>
        </w:sectPr>
      </w:pPr>
      <w:r>
        <w:pict w14:anchorId="21F1836D">
          <v:roundrect id="_x0000_s1461" style="position:absolute;left:0;text-align:left;margin-left:-5.2pt;margin-top:2.9pt;width:519.1pt;height:20.1pt;z-index:-1;visibility:visible;mso-wrap-edited:f;mso-position-horizontal-relative:text;mso-position-vertical-relative:text;mso-width-relative:margin;mso-height-relative:margin;v-text-anchor:middle" arcsize="10923f" wrapcoords="30 0 -30 1489 -30 20855 0 20855 21600 20855 21630 20855 21630 1489 21569 0 30 0" filled="f" strokecolor="#8a4e3b"/>
        </w:pict>
      </w:r>
    </w:p>
    <w:tbl>
      <w:tblPr>
        <w:tblW w:w="10414" w:type="dxa"/>
        <w:tblLayout w:type="fixed"/>
        <w:tblLook w:val="00A0" w:firstRow="1" w:lastRow="0" w:firstColumn="1" w:lastColumn="0" w:noHBand="0" w:noVBand="0"/>
      </w:tblPr>
      <w:tblGrid>
        <w:gridCol w:w="4928"/>
        <w:gridCol w:w="425"/>
        <w:gridCol w:w="5061"/>
      </w:tblGrid>
      <w:tr w:rsidR="00261113" w:rsidRPr="00917FB1" w14:paraId="346CD39F" w14:textId="77777777" w:rsidTr="00261113">
        <w:trPr>
          <w:trHeight w:val="680"/>
        </w:trPr>
        <w:tc>
          <w:tcPr>
            <w:tcW w:w="10414" w:type="dxa"/>
            <w:gridSpan w:val="3"/>
            <w:shd w:val="clear" w:color="auto" w:fill="auto"/>
          </w:tcPr>
          <w:p w14:paraId="3F337719" w14:textId="20BFEED5" w:rsidR="00261113" w:rsidRPr="00917FB1" w:rsidRDefault="00261113" w:rsidP="00261113">
            <w:pPr>
              <w:pStyle w:val="Heading2-Technology"/>
            </w:pPr>
            <w:r w:rsidRPr="00917FB1">
              <w:lastRenderedPageBreak/>
              <w:t>TECHNOLOGY</w:t>
            </w:r>
          </w:p>
        </w:tc>
      </w:tr>
      <w:tr w:rsidR="00261113" w:rsidRPr="00917FB1" w14:paraId="230D7FF8" w14:textId="77777777" w:rsidTr="0067228F">
        <w:tc>
          <w:tcPr>
            <w:tcW w:w="4928" w:type="dxa"/>
            <w:shd w:val="clear" w:color="auto" w:fill="auto"/>
          </w:tcPr>
          <w:p w14:paraId="3A09291A" w14:textId="77777777" w:rsidR="00261113" w:rsidRPr="00917FB1" w:rsidRDefault="00261113" w:rsidP="00A65956">
            <w:pPr>
              <w:pStyle w:val="Heading4"/>
            </w:pPr>
            <w:r w:rsidRPr="00917FB1">
              <w:t>NATURE OF TECHNOLOGY: Characteristics of technology</w:t>
            </w:r>
          </w:p>
          <w:p w14:paraId="0C7A9E25" w14:textId="77777777" w:rsidR="00261113" w:rsidRPr="00917FB1" w:rsidRDefault="00261113" w:rsidP="00A65956">
            <w:pPr>
              <w:pStyle w:val="Heading4"/>
            </w:pPr>
            <w:r w:rsidRPr="00917FB1">
              <w:t>Achievement objective</w:t>
            </w:r>
          </w:p>
          <w:p w14:paraId="2F6DE8E5" w14:textId="5711A0CC" w:rsidR="00261113" w:rsidRPr="00917FB1" w:rsidRDefault="00261113" w:rsidP="001A650C">
            <w:pPr>
              <w:spacing w:after="120"/>
            </w:pPr>
            <w:r w:rsidRPr="00917FB1">
              <w:t>L4: Students will understand how technological development expands human possibilities and how technology draws on knowledge from a wide range of disciplines.</w:t>
            </w:r>
          </w:p>
        </w:tc>
        <w:tc>
          <w:tcPr>
            <w:tcW w:w="425" w:type="dxa"/>
            <w:shd w:val="clear" w:color="auto" w:fill="auto"/>
          </w:tcPr>
          <w:p w14:paraId="15C1D69D" w14:textId="35E25E10" w:rsidR="00261113" w:rsidRPr="00917FB1" w:rsidRDefault="00AE49CF" w:rsidP="00A65956">
            <w:pPr>
              <w:spacing w:after="120"/>
            </w:pPr>
            <w:r>
              <w:pict w14:anchorId="494BB1AE">
                <v:line id="_x0000_s1464" style="position:absolute;flip:x y;z-index:15;visibility:visible;mso-wrap-edited:f;mso-position-horizontal-relative:text;mso-position-vertical-relative:text;mso-width-relative:margin;mso-height-relative:margin" from="4.5pt,8.8pt" to="4.5pt,89.85pt" strokecolor="#8a4e3b" strokeweight="1pt">
                  <v:shadow opacity="24903f" origin=",.5" offset="0,.55556mm"/>
                </v:line>
              </w:pict>
            </w:r>
          </w:p>
        </w:tc>
        <w:tc>
          <w:tcPr>
            <w:tcW w:w="5061" w:type="dxa"/>
            <w:shd w:val="clear" w:color="auto" w:fill="auto"/>
          </w:tcPr>
          <w:p w14:paraId="314B5451" w14:textId="032CCAC7" w:rsidR="00261113" w:rsidRPr="00917FB1" w:rsidRDefault="00261113" w:rsidP="00D446AF">
            <w:pPr>
              <w:pStyle w:val="Heading4"/>
            </w:pPr>
            <w:r w:rsidRPr="00917FB1">
              <w:t>Key technology ideas</w:t>
            </w:r>
          </w:p>
          <w:p w14:paraId="2A997135" w14:textId="77777777" w:rsidR="00261113" w:rsidRPr="00917FB1" w:rsidRDefault="00261113" w:rsidP="00261113">
            <w:pPr>
              <w:pStyle w:val="TSMtextbullets"/>
            </w:pPr>
            <w:r w:rsidRPr="00917FB1">
              <w:t>We use a wide variety of technologies to harness and transform the energy we get from natural resources.</w:t>
            </w:r>
          </w:p>
          <w:p w14:paraId="31EE6E62" w14:textId="5B98CBE1" w:rsidR="00261113" w:rsidRPr="00917FB1" w:rsidRDefault="00261113" w:rsidP="00261113">
            <w:pPr>
              <w:pStyle w:val="TSMtextbullets"/>
              <w:numPr>
                <w:ilvl w:val="0"/>
                <w:numId w:val="2"/>
              </w:numPr>
              <w:ind w:left="340" w:hanging="340"/>
            </w:pPr>
            <w:r w:rsidRPr="00917FB1">
              <w:t>Societal and environmental issues can influence what technological outcomes are made.</w:t>
            </w:r>
          </w:p>
        </w:tc>
      </w:tr>
      <w:tr w:rsidR="0098005A" w:rsidRPr="00917FB1" w14:paraId="7EB4CAC6" w14:textId="77777777" w:rsidTr="00BC7B99">
        <w:trPr>
          <w:trHeight w:val="680"/>
        </w:trPr>
        <w:tc>
          <w:tcPr>
            <w:tcW w:w="10414" w:type="dxa"/>
            <w:gridSpan w:val="3"/>
            <w:shd w:val="clear" w:color="auto" w:fill="auto"/>
          </w:tcPr>
          <w:p w14:paraId="449E0F11" w14:textId="2B2FE05E" w:rsidR="0098005A" w:rsidRPr="00917FB1" w:rsidRDefault="00033791" w:rsidP="00C72DA4">
            <w:pPr>
              <w:pStyle w:val="Heading1"/>
              <w:spacing w:before="180" w:line="240" w:lineRule="auto"/>
            </w:pPr>
            <w:r w:rsidRPr="00917FB1">
              <w:t>Critiquing</w:t>
            </w:r>
            <w:r w:rsidR="00C72DA4" w:rsidRPr="00917FB1">
              <w:t xml:space="preserve"> evidence</w:t>
            </w:r>
            <w:r w:rsidR="00AE49CF">
              <w:pict w14:anchorId="0F9D8B0C">
                <v:roundrect id="_x0000_s1054" style="position:absolute;left:0;text-align:left;margin-left:-5.55pt;margin-top:2.6pt;width:516.75pt;height:28.4pt;z-index:-7;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o:allowincell="f" o:allowoverlap="f" fillcolor="#224232" stroked="f"/>
              </w:pict>
            </w:r>
          </w:p>
        </w:tc>
      </w:tr>
    </w:tbl>
    <w:p w14:paraId="66F11C51" w14:textId="77777777" w:rsidR="007B3EFB" w:rsidRPr="00917FB1" w:rsidRDefault="007B3EFB" w:rsidP="00060977">
      <w:pPr>
        <w:pStyle w:val="TSMtextbullets"/>
        <w:spacing w:before="120"/>
        <w:sectPr w:rsidR="007B3EFB" w:rsidRPr="00917FB1" w:rsidSect="00A93DB1">
          <w:type w:val="continuous"/>
          <w:pgSz w:w="11900" w:h="16840"/>
          <w:pgMar w:top="851" w:right="851" w:bottom="851" w:left="851" w:header="709" w:footer="227" w:gutter="0"/>
          <w:cols w:space="708"/>
        </w:sectPr>
      </w:pPr>
    </w:p>
    <w:tbl>
      <w:tblPr>
        <w:tblW w:w="10403" w:type="dxa"/>
        <w:tblLayout w:type="fixed"/>
        <w:tblLook w:val="00A0" w:firstRow="1" w:lastRow="0" w:firstColumn="1" w:lastColumn="0" w:noHBand="0" w:noVBand="0"/>
      </w:tblPr>
      <w:tblGrid>
        <w:gridCol w:w="10403"/>
      </w:tblGrid>
      <w:tr w:rsidR="00895B70" w:rsidRPr="00917FB1" w14:paraId="77C04394" w14:textId="77777777" w:rsidTr="007B3EFB">
        <w:tc>
          <w:tcPr>
            <w:tcW w:w="10403" w:type="dxa"/>
            <w:shd w:val="clear" w:color="auto" w:fill="auto"/>
          </w:tcPr>
          <w:p w14:paraId="3D824591" w14:textId="1886B970" w:rsidR="00033791" w:rsidRPr="00917FB1" w:rsidRDefault="00033791" w:rsidP="00033791">
            <w:r w:rsidRPr="00917FB1">
              <w:lastRenderedPageBreak/>
              <w:t>The science capability “Critique evidence” is about students evaluating the quality of the data supporting a scientific claim or idea (</w:t>
            </w:r>
            <w:hyperlink r:id="rId13" w:history="1">
              <w:r w:rsidRPr="00917FB1">
                <w:rPr>
                  <w:rStyle w:val="Hyperlink"/>
                  <w:rFonts w:eastAsia="Calibri"/>
                </w:rPr>
                <w:t>http://scienceonline.tki.org.nz/Introducing-five-science-capabilities/Critique-evidence</w:t>
              </w:r>
            </w:hyperlink>
            <w:r w:rsidRPr="00917FB1">
              <w:t>).</w:t>
            </w:r>
          </w:p>
          <w:p w14:paraId="49B39B53" w14:textId="77777777" w:rsidR="00033791" w:rsidRPr="00917FB1" w:rsidRDefault="00033791" w:rsidP="002750D5">
            <w:r w:rsidRPr="00917FB1">
              <w:t>Scientists use empirical evidence to develop theories about how the world works.</w:t>
            </w:r>
          </w:p>
          <w:p w14:paraId="0A5A9C38" w14:textId="77777777" w:rsidR="00033791" w:rsidRPr="00917FB1" w:rsidRDefault="00033791" w:rsidP="00033791">
            <w:pPr>
              <w:pStyle w:val="TSMtextbullets"/>
            </w:pPr>
            <w:r w:rsidRPr="00917FB1">
              <w:t xml:space="preserve">Empirical evidence is data gathered from observations, experiments, and investigations. </w:t>
            </w:r>
          </w:p>
          <w:p w14:paraId="5127B462" w14:textId="04695B99" w:rsidR="00033791" w:rsidRPr="00917FB1" w:rsidRDefault="00033791" w:rsidP="00033791">
            <w:pPr>
              <w:pStyle w:val="TSMtextbullets"/>
            </w:pPr>
            <w:r w:rsidRPr="00917FB1">
              <w:t xml:space="preserve">Scientific claims are only as dependable as the evidence on which they are based. </w:t>
            </w:r>
          </w:p>
          <w:p w14:paraId="7B3FFB99" w14:textId="77777777" w:rsidR="00033791" w:rsidRPr="00917FB1" w:rsidRDefault="00033791" w:rsidP="00033791">
            <w:pPr>
              <w:pStyle w:val="TSMtextbullets"/>
            </w:pPr>
            <w:r w:rsidRPr="00917FB1">
              <w:t xml:space="preserve">Scientists design their investigations carefully to ensure the data they gather is both reliable and valid. Valid data is data that measures what it is supposed to measure – it answers the research question. Reliable data is dependable and consistent. Replicating the experiment and getting the same results makes us more confident the data is reliable. </w:t>
            </w:r>
          </w:p>
          <w:p w14:paraId="60A42147" w14:textId="592E4414" w:rsidR="00033791" w:rsidRPr="00917FB1" w:rsidRDefault="00033791" w:rsidP="00033791">
            <w:pPr>
              <w:pStyle w:val="TSMtextbullets"/>
            </w:pPr>
            <w:r w:rsidRPr="00917FB1">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139D9503" w14:textId="77777777" w:rsidR="00033791" w:rsidRPr="00917FB1" w:rsidRDefault="00033791" w:rsidP="002750D5">
            <w:r w:rsidRPr="00917FB1">
              <w:lastRenderedPageBreak/>
              <w:t>Students should be critiquing and evaluating the quality of data gathered from their own investigations by:</w:t>
            </w:r>
          </w:p>
          <w:p w14:paraId="1F6A3D01" w14:textId="77777777" w:rsidR="00033791" w:rsidRPr="00917FB1" w:rsidRDefault="00033791" w:rsidP="00033791">
            <w:pPr>
              <w:pStyle w:val="TSMtextbullets"/>
            </w:pPr>
            <w:r w:rsidRPr="00917FB1">
              <w:t>engaging in a range of investigation types, exploring, comparing, classifying, identifying, seeking patterns, using models, making things to test ideas, and investigating systems so that they learn different ways to gather different types of data</w:t>
            </w:r>
          </w:p>
          <w:p w14:paraId="49B30995" w14:textId="77777777" w:rsidR="00033791" w:rsidRPr="00917FB1" w:rsidRDefault="00033791" w:rsidP="00033791">
            <w:pPr>
              <w:pStyle w:val="TSMtextbullets"/>
            </w:pPr>
            <w:r w:rsidRPr="00917FB1">
              <w:t>identifying ways to make the data they collect in their own investigations as accurate and reliable as possible</w:t>
            </w:r>
          </w:p>
          <w:p w14:paraId="74837823" w14:textId="77777777" w:rsidR="00033791" w:rsidRPr="00917FB1" w:rsidRDefault="00033791" w:rsidP="00033791">
            <w:pPr>
              <w:pStyle w:val="TSMtextbullets"/>
            </w:pPr>
            <w:r w:rsidRPr="00917FB1">
              <w:t>suggesting and developing ways to control conditions or variables or keep things fair, repeating observations or measurements or tests, and developing appropriate sampling methods</w:t>
            </w:r>
          </w:p>
          <w:p w14:paraId="72A4BCD7" w14:textId="24D472DB" w:rsidR="00033791" w:rsidRPr="00917FB1" w:rsidRDefault="00033791" w:rsidP="00033791">
            <w:pPr>
              <w:pStyle w:val="TSMtextbullets"/>
            </w:pPr>
            <w:r w:rsidRPr="00917FB1">
              <w:t>applying their developing understanding of statistics and probability (sampling, variability, randomness, and the exploration of relationships in multi-variate data) when making decisions about sample size and repetitions and when working with their</w:t>
            </w:r>
            <w:r w:rsidR="002750D5" w:rsidRPr="00917FB1">
              <w:t> </w:t>
            </w:r>
            <w:r w:rsidRPr="00917FB1">
              <w:t>data.</w:t>
            </w:r>
          </w:p>
          <w:p w14:paraId="34ED7420" w14:textId="77777777" w:rsidR="00033791" w:rsidRPr="00917FB1" w:rsidRDefault="00033791" w:rsidP="00033791">
            <w:pPr>
              <w:pStyle w:val="TSMTxt"/>
              <w:rPr>
                <w:rFonts w:eastAsia="SymbolMT" w:cs="SymbolMT"/>
              </w:rPr>
            </w:pPr>
            <w:r w:rsidRPr="00917FB1">
              <w:t>Students should also be encouraged to look for, consider, and critique methods and data underpinning scientific claims made by others. This includes</w:t>
            </w:r>
            <w:r w:rsidRPr="00917FB1">
              <w:rPr>
                <w:rFonts w:eastAsia="SymbolMT" w:cs="SymbolMT"/>
              </w:rPr>
              <w:t xml:space="preserve"> critically examining the appropriateness of methods and the quality of evidence used to develop scientific claims in the media and other sources.</w:t>
            </w:r>
          </w:p>
          <w:p w14:paraId="148CB862" w14:textId="77777777" w:rsidR="00033791" w:rsidRPr="00917FB1" w:rsidRDefault="00033791" w:rsidP="002750D5">
            <w:r w:rsidRPr="00917FB1">
              <w:t>Teachers can:</w:t>
            </w:r>
          </w:p>
          <w:p w14:paraId="758A4963" w14:textId="77777777" w:rsidR="00033791" w:rsidRPr="00917FB1" w:rsidRDefault="00033791" w:rsidP="00033791">
            <w:pPr>
              <w:pStyle w:val="TSMtextbullets"/>
            </w:pPr>
            <w:r w:rsidRPr="00917FB1">
              <w:t>help students to be more critical consumers of science information by being explicitly critical themselves</w:t>
            </w:r>
          </w:p>
          <w:p w14:paraId="552E473C" w14:textId="77777777" w:rsidR="00033791" w:rsidRPr="00917FB1" w:rsidRDefault="00033791" w:rsidP="00033791">
            <w:pPr>
              <w:pStyle w:val="TSMtextbullets"/>
            </w:pPr>
            <w:r w:rsidRPr="00917FB1">
              <w:t>support students to identify correlations as evidence of a potential relationship, but not necessarily cause and effect</w:t>
            </w:r>
          </w:p>
          <w:p w14:paraId="6B6FB4C4" w14:textId="77777777" w:rsidR="00033791" w:rsidRPr="00917FB1" w:rsidRDefault="00033791" w:rsidP="00033791">
            <w:pPr>
              <w:pStyle w:val="TSMtextbullets"/>
            </w:pPr>
            <w:r w:rsidRPr="00917FB1">
              <w:t>ask questions such as:</w:t>
            </w:r>
          </w:p>
          <w:p w14:paraId="3776B997" w14:textId="77777777" w:rsidR="00033791" w:rsidRPr="00B2152B" w:rsidRDefault="00033791" w:rsidP="00033791">
            <w:pPr>
              <w:pStyle w:val="TSMsubbullets"/>
              <w:rPr>
                <w:i/>
              </w:rPr>
            </w:pPr>
            <w:r w:rsidRPr="00B2152B">
              <w:rPr>
                <w:i/>
              </w:rPr>
              <w:t xml:space="preserve">Would this always happen? </w:t>
            </w:r>
          </w:p>
          <w:p w14:paraId="60BAAF65" w14:textId="77777777" w:rsidR="00033791" w:rsidRPr="00B2152B" w:rsidRDefault="00033791" w:rsidP="00033791">
            <w:pPr>
              <w:pStyle w:val="TSMsubbullets"/>
              <w:rPr>
                <w:i/>
              </w:rPr>
            </w:pPr>
            <w:r w:rsidRPr="00B2152B">
              <w:rPr>
                <w:i/>
              </w:rPr>
              <w:t xml:space="preserve">How sure are you of your measurements? </w:t>
            </w:r>
          </w:p>
          <w:p w14:paraId="74E791DA" w14:textId="77777777" w:rsidR="00033791" w:rsidRPr="00B2152B" w:rsidRDefault="00033791" w:rsidP="00033791">
            <w:pPr>
              <w:pStyle w:val="TSMsubbullets"/>
              <w:rPr>
                <w:i/>
              </w:rPr>
            </w:pPr>
            <w:r w:rsidRPr="00B2152B">
              <w:rPr>
                <w:i/>
              </w:rPr>
              <w:t>How many times should you repeat these tests/measurements?</w:t>
            </w:r>
          </w:p>
          <w:p w14:paraId="72D34211" w14:textId="77777777" w:rsidR="00033791" w:rsidRPr="00B2152B" w:rsidRDefault="00033791" w:rsidP="00033791">
            <w:pPr>
              <w:pStyle w:val="TSMsubbullets"/>
              <w:rPr>
                <w:i/>
              </w:rPr>
            </w:pPr>
            <w:r w:rsidRPr="00B2152B">
              <w:rPr>
                <w:i/>
              </w:rPr>
              <w:t>Is this a fair result?</w:t>
            </w:r>
          </w:p>
          <w:p w14:paraId="2D9A7958" w14:textId="77777777" w:rsidR="00033791" w:rsidRPr="00B2152B" w:rsidRDefault="00033791" w:rsidP="00033791">
            <w:pPr>
              <w:pStyle w:val="TSMsubbullets"/>
              <w:rPr>
                <w:i/>
              </w:rPr>
            </w:pPr>
            <w:r w:rsidRPr="00B2152B">
              <w:rPr>
                <w:i/>
              </w:rPr>
              <w:t>What may have influenced the data?</w:t>
            </w:r>
          </w:p>
          <w:p w14:paraId="1A2DDF7E" w14:textId="77777777" w:rsidR="00033791" w:rsidRPr="00B2152B" w:rsidRDefault="00033791" w:rsidP="00033791">
            <w:pPr>
              <w:pStyle w:val="TSMsubbullets"/>
              <w:rPr>
                <w:i/>
              </w:rPr>
            </w:pPr>
            <w:r w:rsidRPr="00B2152B">
              <w:rPr>
                <w:i/>
              </w:rPr>
              <w:t>Was there a big enough sample?</w:t>
            </w:r>
          </w:p>
          <w:p w14:paraId="6CE392ED" w14:textId="77777777" w:rsidR="00033791" w:rsidRPr="00B2152B" w:rsidRDefault="00033791" w:rsidP="00033791">
            <w:pPr>
              <w:pStyle w:val="TSMsubbullets"/>
              <w:rPr>
                <w:i/>
              </w:rPr>
            </w:pPr>
            <w:r w:rsidRPr="00B2152B">
              <w:rPr>
                <w:i/>
              </w:rPr>
              <w:t>Does the data match the claim?</w:t>
            </w:r>
          </w:p>
          <w:p w14:paraId="71888A1A" w14:textId="77777777" w:rsidR="00033791" w:rsidRPr="00B2152B" w:rsidRDefault="00033791" w:rsidP="00033791">
            <w:pPr>
              <w:pStyle w:val="TSMsubbullets"/>
              <w:rPr>
                <w:i/>
              </w:rPr>
            </w:pPr>
            <w:r w:rsidRPr="00B2152B">
              <w:rPr>
                <w:i/>
              </w:rPr>
              <w:t>How much variation is there in your results? Why might that be?</w:t>
            </w:r>
          </w:p>
          <w:p w14:paraId="1E26F8F7" w14:textId="77777777" w:rsidR="00033791" w:rsidRPr="00917FB1" w:rsidRDefault="00033791" w:rsidP="00033791">
            <w:pPr>
              <w:pStyle w:val="TSMtextbullets"/>
            </w:pPr>
            <w:r w:rsidRPr="00917FB1">
              <w:t>support students to evaluate how data is presented; for example, if data is presented graphically, is this done appropriately or is it misleading? (This draws on another science capability, Interpret representations.)</w:t>
            </w:r>
          </w:p>
          <w:p w14:paraId="5829D666" w14:textId="77777777" w:rsidR="00033791" w:rsidRPr="00917FB1" w:rsidRDefault="00033791" w:rsidP="00033791">
            <w:pPr>
              <w:pStyle w:val="TSMtextbullets"/>
            </w:pPr>
            <w:r w:rsidRPr="00917FB1">
              <w:t>support students to apply their understanding of statistics and probability when considering claims, evidence, and data.</w:t>
            </w:r>
          </w:p>
          <w:p w14:paraId="5812E982" w14:textId="77777777" w:rsidR="00033791" w:rsidRPr="00917FB1" w:rsidRDefault="00033791" w:rsidP="00033791">
            <w:pPr>
              <w:pStyle w:val="TSMtextbullets"/>
            </w:pPr>
            <w:r w:rsidRPr="00917FB1">
              <w:t>establish a science classroom culture by:</w:t>
            </w:r>
          </w:p>
          <w:p w14:paraId="689513FD" w14:textId="77777777" w:rsidR="00033791" w:rsidRPr="00917FB1" w:rsidRDefault="00033791" w:rsidP="00033791">
            <w:pPr>
              <w:pStyle w:val="TSMsubbullets"/>
            </w:pPr>
            <w:r w:rsidRPr="00917FB1">
              <w:t>modelling and encouraging a critical stance</w:t>
            </w:r>
          </w:p>
          <w:p w14:paraId="3A2CC31A" w14:textId="77777777" w:rsidR="00033791" w:rsidRPr="00917FB1" w:rsidRDefault="00033791" w:rsidP="00033791">
            <w:pPr>
              <w:pStyle w:val="TSMsubbullets"/>
            </w:pPr>
            <w:r w:rsidRPr="00917FB1">
              <w:t>encouraging students to consider the quality and interpretation of data underpinning scientific claims</w:t>
            </w:r>
          </w:p>
          <w:p w14:paraId="62458F64" w14:textId="77777777" w:rsidR="00033791" w:rsidRPr="00917FB1" w:rsidRDefault="00033791" w:rsidP="00033791">
            <w:pPr>
              <w:pStyle w:val="TSMsubbullets"/>
            </w:pPr>
            <w:r w:rsidRPr="00917FB1">
              <w:t>using media headlines to introduce learning conversations and demonstrate the relevance of critiquing evidence to everyday life.</w:t>
            </w:r>
          </w:p>
          <w:p w14:paraId="2B36FE23" w14:textId="43F27939" w:rsidR="00060977" w:rsidRPr="00917FB1" w:rsidRDefault="00033791" w:rsidP="002750D5">
            <w:pPr>
              <w:pStyle w:val="TSMTxt"/>
              <w:spacing w:after="120"/>
            </w:pPr>
            <w:r w:rsidRPr="00917FB1">
              <w:t xml:space="preserve">A range of questions and activities designed to get students to critique evidence is available on the Science Online website: </w:t>
            </w:r>
            <w:hyperlink r:id="rId14" w:history="1">
              <w:r w:rsidRPr="00917FB1">
                <w:rPr>
                  <w:rStyle w:val="Hyperlink"/>
                </w:rPr>
                <w:t>http://scienceonline.tki.org.nz/Introducing-five-science-capabilities/Critique-evidence</w:t>
              </w:r>
            </w:hyperlink>
          </w:p>
        </w:tc>
      </w:tr>
    </w:tbl>
    <w:p w14:paraId="25ED6DD1" w14:textId="77777777" w:rsidR="00AA54CF" w:rsidRPr="00917FB1" w:rsidRDefault="00AA54CF" w:rsidP="004E64EC">
      <w:pPr>
        <w:spacing w:before="0"/>
        <w:rPr>
          <w:sz w:val="2"/>
        </w:rPr>
      </w:pPr>
    </w:p>
    <w:p w14:paraId="65D897A7" w14:textId="77777777" w:rsidR="007B3EFB" w:rsidRPr="00917FB1" w:rsidRDefault="007B3EFB" w:rsidP="00461BBD">
      <w:pPr>
        <w:pStyle w:val="Heading1"/>
        <w:spacing w:before="180" w:after="120" w:line="360" w:lineRule="auto"/>
        <w:sectPr w:rsidR="007B3EFB" w:rsidRPr="00917FB1"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917FB1" w14:paraId="6A8CFB1E" w14:textId="77777777" w:rsidTr="00164A91">
        <w:tc>
          <w:tcPr>
            <w:tcW w:w="10414" w:type="dxa"/>
            <w:shd w:val="clear" w:color="auto" w:fill="auto"/>
          </w:tcPr>
          <w:p w14:paraId="209AB7E1" w14:textId="4AD844EA" w:rsidR="00350C68" w:rsidRPr="00917FB1" w:rsidRDefault="00AE49CF" w:rsidP="00461BBD">
            <w:pPr>
              <w:pStyle w:val="Heading1"/>
              <w:spacing w:before="180" w:after="120" w:line="360" w:lineRule="auto"/>
            </w:pPr>
            <w:r>
              <w:lastRenderedPageBreak/>
              <w:pict w14:anchorId="29EC11B8">
                <v:roundrect id="Rounded Rectangle 27" o:spid="_x0000_s1111" style="position:absolute;left:0;text-align:left;margin-left:-5.4pt;margin-top:2.8pt;width:516.2pt;height:28.35pt;z-index:-6;visibility:visible;mso-wrap-edited:f;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917FB1">
              <w:t>Meeting the literac</w:t>
            </w:r>
            <w:r w:rsidR="00AC20AC" w:rsidRPr="00917FB1">
              <w:t>y challenges</w:t>
            </w:r>
          </w:p>
        </w:tc>
      </w:tr>
    </w:tbl>
    <w:p w14:paraId="0932508E" w14:textId="263582E1" w:rsidR="00A93DB1" w:rsidRPr="00917FB1" w:rsidRDefault="00A93DB1" w:rsidP="00A93DB1">
      <w:pPr>
        <w:pStyle w:val="TSMTxt"/>
        <w:spacing w:before="0" w:after="0" w:line="240" w:lineRule="auto"/>
        <w:rPr>
          <w:sz w:val="2"/>
        </w:rPr>
        <w:sectPr w:rsidR="00A93DB1" w:rsidRPr="00917FB1"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917FB1" w14:paraId="356E0AC7" w14:textId="77777777" w:rsidTr="00C318E5">
        <w:trPr>
          <w:trHeight w:val="1807"/>
        </w:trPr>
        <w:tc>
          <w:tcPr>
            <w:tcW w:w="10414" w:type="dxa"/>
            <w:shd w:val="clear" w:color="auto" w:fill="auto"/>
          </w:tcPr>
          <w:p w14:paraId="1F7C2D91" w14:textId="77777777" w:rsidR="00F07BC6" w:rsidRPr="00917FB1" w:rsidRDefault="00F07BC6" w:rsidP="00F07BC6">
            <w:r w:rsidRPr="00917FB1">
              <w:lastRenderedPageBreak/>
              <w:t>The main literacy demands of this text lie in the interpretation and use of complex ideas and information. This requires students to integrate and synthesise information from the body text, as well as from the diagrams, map, a graph and a text box.</w:t>
            </w:r>
          </w:p>
          <w:p w14:paraId="79ECC606" w14:textId="77777777" w:rsidR="00F07BC6" w:rsidRPr="00917FB1" w:rsidRDefault="00F07BC6" w:rsidP="00F07BC6">
            <w:r w:rsidRPr="00917FB1">
              <w:t>The following strategies will support students to understand, respond to, and think critically about the information and ideas in the text. You may wish to use shared or guided reading, or a mixture of both approaches, depending on the reading expertise of your students and the background knowledge they bring to the text.</w:t>
            </w:r>
          </w:p>
          <w:p w14:paraId="752206DC" w14:textId="2E278157" w:rsidR="007B3EFB" w:rsidRPr="00917FB1" w:rsidRDefault="002B0263" w:rsidP="002B0263">
            <w:pPr>
              <w:spacing w:after="120"/>
            </w:pPr>
            <w:r w:rsidRPr="00917FB1">
              <w:t>After reading the text, support students to explore the activities outlined in the following pages.</w:t>
            </w:r>
          </w:p>
        </w:tc>
      </w:tr>
    </w:tbl>
    <w:p w14:paraId="00C3A12F" w14:textId="77777777" w:rsidR="0029143A" w:rsidRDefault="0029143A" w:rsidP="00C318E5">
      <w:pPr>
        <w:pStyle w:val="HEADING2-BLUE"/>
        <w:pageBreakBefore/>
        <w:rPr>
          <w:noProof w:val="0"/>
        </w:rPr>
        <w:sectPr w:rsidR="0029143A"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C318E5" w:rsidRPr="00917FB1" w14:paraId="22D55642" w14:textId="77777777" w:rsidTr="00C318E5">
        <w:trPr>
          <w:trHeight w:val="598"/>
        </w:trPr>
        <w:tc>
          <w:tcPr>
            <w:tcW w:w="10414" w:type="dxa"/>
            <w:shd w:val="clear" w:color="auto" w:fill="auto"/>
          </w:tcPr>
          <w:p w14:paraId="1FC9FC00" w14:textId="63103B66" w:rsidR="00C318E5" w:rsidRPr="00917FB1" w:rsidRDefault="00AE49CF" w:rsidP="00C318E5">
            <w:pPr>
              <w:pStyle w:val="HEADING2-BLUE"/>
              <w:pageBreakBefore/>
              <w:rPr>
                <w:noProof w:val="0"/>
              </w:rPr>
            </w:pPr>
            <w:r>
              <w:rPr>
                <w:noProof w:val="0"/>
              </w:rPr>
              <w:lastRenderedPageBreak/>
              <w:pict w14:anchorId="03E0959A">
                <v:roundrect id="_x0000_s1415" style="position:absolute;margin-left:-4.75pt;margin-top:1.4pt;width:515.35pt;height:21.8pt;z-index:-2;visibility:visible;mso-wrap-edited:f;mso-position-horizontal-relative:text;mso-position-vertical-relative:text;mso-width-relative:margin;mso-height-relative:margin;v-text-anchor:middle" arcsize="10923f" wrapcoords="64 0 -64 1489 -64 20855 0 20855 21599 20855 21664 20855 21664 1489 21535 0 6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C318E5" w:rsidRPr="00917FB1">
              <w:rPr>
                <w:noProof w:val="0"/>
              </w:rPr>
              <w:t>TEACHER resources</w:t>
            </w:r>
          </w:p>
        </w:tc>
      </w:tr>
    </w:tbl>
    <w:p w14:paraId="7C874900" w14:textId="3F624D51" w:rsidR="00C1526D" w:rsidRPr="00917FB1" w:rsidRDefault="00C1526D" w:rsidP="00461BBD">
      <w:pPr>
        <w:pStyle w:val="HEADING2-BLUE"/>
        <w:rPr>
          <w:noProof w:val="0"/>
        </w:rPr>
        <w:sectPr w:rsidR="00C1526D" w:rsidRPr="00917FB1"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917FB1" w14:paraId="6CFFC4F7" w14:textId="77777777" w:rsidTr="00B11131">
        <w:tc>
          <w:tcPr>
            <w:tcW w:w="10414" w:type="dxa"/>
            <w:shd w:val="clear" w:color="auto" w:fill="auto"/>
          </w:tcPr>
          <w:p w14:paraId="4EEEDCBA" w14:textId="77777777" w:rsidR="006B1B96" w:rsidRPr="00917FB1" w:rsidRDefault="006B1B96" w:rsidP="00C318E5">
            <w:pPr>
              <w:pStyle w:val="TSMTxt"/>
              <w:keepNext/>
            </w:pPr>
            <w:r w:rsidRPr="00917FB1">
              <w:lastRenderedPageBreak/>
              <w:t xml:space="preserve">Want to know more about instructional strategies? Go to: </w:t>
            </w:r>
          </w:p>
          <w:p w14:paraId="3C969D18" w14:textId="77777777" w:rsidR="006B1B96" w:rsidRPr="00917FB1" w:rsidRDefault="006B1B96" w:rsidP="006B1B96">
            <w:pPr>
              <w:pStyle w:val="TSMtextbullets"/>
              <w:numPr>
                <w:ilvl w:val="0"/>
                <w:numId w:val="2"/>
              </w:numPr>
              <w:spacing w:before="20"/>
              <w:ind w:left="340" w:hanging="340"/>
              <w:rPr>
                <w:rStyle w:val="Hyperlink"/>
              </w:rPr>
            </w:pPr>
            <w:r w:rsidRPr="00917FB1">
              <w:fldChar w:fldCharType="begin"/>
            </w:r>
            <w:r w:rsidRPr="00917FB1">
              <w:instrText xml:space="preserve"> HYPERLINK "http://literacyonline.tki.org.nz/Literacy-Online/Teacher-needs/Reviewed-resources/Reading/Comprehension/ELP-years-5-8" </w:instrText>
            </w:r>
            <w:r w:rsidRPr="00917FB1">
              <w:fldChar w:fldCharType="separate"/>
            </w:r>
            <w:r w:rsidRPr="00917FB1">
              <w:rPr>
                <w:rStyle w:val="Hyperlink"/>
              </w:rPr>
              <w:t>http://literacyonline.tki.org.nz/Literacy-Online/Teacher-needs/Reviewed-resources/Reading/Comprehension/ELP-years-5-8</w:t>
            </w:r>
          </w:p>
          <w:p w14:paraId="79156D2B" w14:textId="77777777" w:rsidR="006B1B96" w:rsidRPr="00917FB1" w:rsidRDefault="006B1B96" w:rsidP="006B1B96">
            <w:pPr>
              <w:pStyle w:val="TSMtextbullets"/>
              <w:numPr>
                <w:ilvl w:val="0"/>
                <w:numId w:val="2"/>
              </w:numPr>
              <w:spacing w:before="20"/>
              <w:ind w:left="340" w:hanging="340"/>
            </w:pPr>
            <w:r w:rsidRPr="00917FB1">
              <w:fldChar w:fldCharType="end"/>
            </w:r>
            <w:r w:rsidRPr="00917FB1">
              <w:t xml:space="preserve">“Engaging Learners with Texts” (chapter 5) from </w:t>
            </w:r>
            <w:r w:rsidRPr="00917FB1">
              <w:rPr>
                <w:i/>
              </w:rPr>
              <w:t>Effective Literacy Practice in Years 5 to 8</w:t>
            </w:r>
            <w:r w:rsidRPr="00917FB1">
              <w:t xml:space="preserve"> (Ministry of Education, 2006)</w:t>
            </w:r>
          </w:p>
          <w:p w14:paraId="460A0774" w14:textId="77777777" w:rsidR="006B1B96" w:rsidRPr="00917FB1" w:rsidRDefault="006B1B96" w:rsidP="006B1B96">
            <w:pPr>
              <w:pStyle w:val="TSMTxt"/>
            </w:pPr>
            <w:r w:rsidRPr="00917FB1">
              <w:t>Want to know more about what literacy skills and knowledge your students need? Go to:</w:t>
            </w:r>
          </w:p>
          <w:p w14:paraId="09CCB84C" w14:textId="77777777" w:rsidR="006B1B96" w:rsidRPr="00917FB1" w:rsidRDefault="00AE49CF" w:rsidP="006B1B96">
            <w:pPr>
              <w:pStyle w:val="TSMtextbullets"/>
              <w:numPr>
                <w:ilvl w:val="0"/>
                <w:numId w:val="2"/>
              </w:numPr>
              <w:spacing w:before="20"/>
              <w:ind w:left="340" w:hanging="340"/>
              <w:rPr>
                <w:rStyle w:val="Hyperlink"/>
              </w:rPr>
            </w:pPr>
            <w:hyperlink r:id="rId15" w:history="1">
              <w:r w:rsidR="006B1B96" w:rsidRPr="00917FB1">
                <w:rPr>
                  <w:rStyle w:val="Hyperlink"/>
                </w:rPr>
                <w:t>http://literacyonline.tki.org.nz/Literacy-Online/Student-needs/National-Standards-Reading-and-Writing</w:t>
              </w:r>
            </w:hyperlink>
            <w:r w:rsidR="006B1B96" w:rsidRPr="00917FB1">
              <w:rPr>
                <w:rStyle w:val="Hyperlink"/>
              </w:rPr>
              <w:t xml:space="preserve"> </w:t>
            </w:r>
          </w:p>
          <w:p w14:paraId="0DC6F635" w14:textId="77777777" w:rsidR="006B1B96" w:rsidRPr="00917FB1" w:rsidRDefault="00AE49CF" w:rsidP="006B1B96">
            <w:pPr>
              <w:pStyle w:val="TSMtextbullets"/>
              <w:numPr>
                <w:ilvl w:val="0"/>
                <w:numId w:val="2"/>
              </w:numPr>
              <w:spacing w:before="20"/>
              <w:ind w:left="340" w:hanging="340"/>
              <w:rPr>
                <w:rStyle w:val="Hyperlink"/>
              </w:rPr>
            </w:pPr>
            <w:hyperlink r:id="rId16" w:history="1">
              <w:r w:rsidR="006B1B96" w:rsidRPr="00917FB1">
                <w:rPr>
                  <w:rStyle w:val="Hyperlink"/>
                </w:rPr>
                <w:t>http://www.literacyprogressions.tki.org.nz</w:t>
              </w:r>
            </w:hyperlink>
            <w:r w:rsidR="006B1B96" w:rsidRPr="00917FB1">
              <w:rPr>
                <w:rStyle w:val="Hyperlink"/>
              </w:rPr>
              <w:t xml:space="preserve"> </w:t>
            </w:r>
          </w:p>
          <w:p w14:paraId="24E00461" w14:textId="77777777" w:rsidR="006B1B96" w:rsidRPr="00917FB1" w:rsidRDefault="006B1B96" w:rsidP="006B1B96">
            <w:r w:rsidRPr="00917FB1">
              <w:t xml:space="preserve">“Working with Comprehension Strategies” (chapter 5) from </w:t>
            </w:r>
            <w:r w:rsidRPr="00917FB1">
              <w:rPr>
                <w:i/>
              </w:rPr>
              <w:t>Teaching Reading Comprehension</w:t>
            </w:r>
            <w:r w:rsidRPr="00917FB1">
              <w:t xml:space="preserve"> (Davis, 2007) gives comprehensive guidance for explicit strategy instruction in years 4–8.</w:t>
            </w:r>
          </w:p>
          <w:p w14:paraId="58DB37FD" w14:textId="4114CEC3" w:rsidR="00461BBD" w:rsidRPr="00917FB1" w:rsidRDefault="006B1B96" w:rsidP="006B1B96">
            <w:pPr>
              <w:keepNext/>
              <w:spacing w:before="60" w:after="160"/>
            </w:pPr>
            <w:r w:rsidRPr="00917FB1">
              <w:rPr>
                <w:i/>
              </w:rPr>
              <w:t>Teaching Reading Comprehension Strategies: A Practical Classroom Guide</w:t>
            </w:r>
            <w:r w:rsidRPr="00917FB1">
              <w:t xml:space="preserve"> (Cameron, 2009) provides information, resources, and tools for comprehension strategy instruction.</w:t>
            </w:r>
          </w:p>
        </w:tc>
      </w:tr>
    </w:tbl>
    <w:p w14:paraId="59A03AA6" w14:textId="77777777" w:rsidR="00E23EBA" w:rsidRPr="00917FB1" w:rsidRDefault="00E23EBA" w:rsidP="00A90FD6">
      <w:pPr>
        <w:pStyle w:val="HEADING2-BLUE"/>
        <w:spacing w:before="0" w:line="240" w:lineRule="auto"/>
        <w:rPr>
          <w:noProof w:val="0"/>
        </w:rPr>
        <w:sectPr w:rsidR="00E23EBA" w:rsidRPr="00917FB1" w:rsidSect="00A93DB1">
          <w:type w:val="continuous"/>
          <w:pgSz w:w="11900" w:h="16840"/>
          <w:pgMar w:top="851" w:right="851" w:bottom="851" w:left="851" w:header="709" w:footer="227" w:gutter="0"/>
          <w:cols w:space="708"/>
          <w:formProt w:val="0"/>
        </w:sectPr>
      </w:pPr>
    </w:p>
    <w:tbl>
      <w:tblPr>
        <w:tblW w:w="10414" w:type="dxa"/>
        <w:tblLook w:val="00A0" w:firstRow="1" w:lastRow="0" w:firstColumn="1" w:lastColumn="0" w:noHBand="0" w:noVBand="0"/>
      </w:tblPr>
      <w:tblGrid>
        <w:gridCol w:w="10414"/>
      </w:tblGrid>
      <w:tr w:rsidR="006B7513" w:rsidRPr="00917FB1" w14:paraId="043B7400" w14:textId="77777777" w:rsidTr="00BC7B99">
        <w:tc>
          <w:tcPr>
            <w:tcW w:w="10414" w:type="dxa"/>
            <w:shd w:val="clear" w:color="auto" w:fill="auto"/>
          </w:tcPr>
          <w:p w14:paraId="72F6E1A5" w14:textId="77777777" w:rsidR="006B7513" w:rsidRPr="00917FB1" w:rsidRDefault="00AE49CF" w:rsidP="006B1B96">
            <w:pPr>
              <w:pStyle w:val="HEADING2-BLUE"/>
              <w:keepNext/>
              <w:rPr>
                <w:noProof w:val="0"/>
              </w:rPr>
            </w:pPr>
            <w:r>
              <w:rPr>
                <w:noProof w:val="0"/>
              </w:rPr>
              <w:lastRenderedPageBreak/>
              <w:pict w14:anchorId="299B7666">
                <v:roundrect id="Rounded Rectangle 9" o:spid="_x0000_s1169" style="position:absolute;margin-left:-5.3pt;margin-top:.6pt;width:515.9pt;height:21.8pt;z-index:-4;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r w:rsidR="000B2EE6" w:rsidRPr="00917FB1">
              <w:rPr>
                <w:noProof w:val="0"/>
              </w:rPr>
              <w:t>INSTRUCTIONAL STRATEGIES</w:t>
            </w:r>
          </w:p>
        </w:tc>
      </w:tr>
    </w:tbl>
    <w:p w14:paraId="4088F20D" w14:textId="77777777" w:rsidR="0029143A" w:rsidRDefault="0029143A" w:rsidP="001C05B3">
      <w:pPr>
        <w:pStyle w:val="Heading3"/>
        <w:keepNext w:val="0"/>
        <w:spacing w:before="200" w:after="0"/>
        <w:sectPr w:rsidR="0029143A"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865AD0" w:rsidRPr="00917FB1" w14:paraId="0CCAA760" w14:textId="77777777" w:rsidTr="008655C6">
        <w:tc>
          <w:tcPr>
            <w:tcW w:w="10414" w:type="dxa"/>
            <w:shd w:val="clear" w:color="auto" w:fill="auto"/>
          </w:tcPr>
          <w:p w14:paraId="158BEA64" w14:textId="050F8C60" w:rsidR="00865AD0" w:rsidRPr="00917FB1" w:rsidRDefault="00EC64B9" w:rsidP="001C05B3">
            <w:pPr>
              <w:pStyle w:val="Heading3"/>
              <w:keepNext w:val="0"/>
              <w:spacing w:before="200" w:after="0"/>
            </w:pPr>
            <w:r w:rsidRPr="00917FB1">
              <w:lastRenderedPageBreak/>
              <w:t>FINDING THE MAIN IDEAS</w:t>
            </w:r>
          </w:p>
          <w:p w14:paraId="21BA9E26" w14:textId="1600AF05" w:rsidR="00EC64B9" w:rsidRPr="00917FB1" w:rsidRDefault="00EC64B9" w:rsidP="00EC64B9">
            <w:r w:rsidRPr="00917FB1">
              <w:rPr>
                <w:b/>
                <w:color w:val="FFFFFF"/>
                <w:shd w:val="clear" w:color="auto" w:fill="293B88"/>
              </w:rPr>
              <w:t>DISCUSS</w:t>
            </w:r>
            <w:r w:rsidRPr="00917FB1">
              <w:t xml:space="preserve"> the title, encouraging the students to think about the author’s purpose for writing.</w:t>
            </w:r>
          </w:p>
          <w:p w14:paraId="0F51D420" w14:textId="77777777" w:rsidR="00EC64B9" w:rsidRPr="00917FB1" w:rsidRDefault="00EC64B9" w:rsidP="00EC64B9">
            <w:pPr>
              <w:pStyle w:val="TSMbullets"/>
              <w:numPr>
                <w:ilvl w:val="0"/>
                <w:numId w:val="2"/>
              </w:numPr>
              <w:spacing w:line="240" w:lineRule="auto"/>
              <w:ind w:left="340" w:hanging="340"/>
              <w:rPr>
                <w:i w:val="0"/>
              </w:rPr>
            </w:pPr>
            <w:r w:rsidRPr="00917FB1">
              <w:t>Why do you think that this article is called “Lighting the Way with Solar Energy”?</w:t>
            </w:r>
          </w:p>
          <w:p w14:paraId="51438B91" w14:textId="25BB28C7" w:rsidR="00EC64B9" w:rsidRPr="00917FB1" w:rsidRDefault="00EC64B9" w:rsidP="00EC64B9">
            <w:pPr>
              <w:pStyle w:val="TSMbullets"/>
              <w:numPr>
                <w:ilvl w:val="0"/>
                <w:numId w:val="2"/>
              </w:numPr>
              <w:spacing w:line="240" w:lineRule="auto"/>
              <w:ind w:left="340" w:hanging="340"/>
              <w:rPr>
                <w:i w:val="0"/>
              </w:rPr>
            </w:pPr>
            <w:r w:rsidRPr="00917FB1">
              <w:t>What do the words “lighting the way” mean when they are used metaphorically?</w:t>
            </w:r>
            <w:r w:rsidR="00917FB1">
              <w:t xml:space="preserve"> </w:t>
            </w:r>
          </w:p>
          <w:p w14:paraId="274E1F81" w14:textId="77777777" w:rsidR="00EC64B9" w:rsidRPr="00917FB1" w:rsidRDefault="00EC64B9" w:rsidP="00EC64B9">
            <w:r w:rsidRPr="00917FB1">
              <w:t xml:space="preserve">Have the students read the first page and </w:t>
            </w:r>
            <w:r w:rsidRPr="00917FB1">
              <w:rPr>
                <w:b/>
                <w:color w:val="FFFFFF"/>
                <w:shd w:val="clear" w:color="auto" w:fill="293B88"/>
              </w:rPr>
              <w:t>IDENTIFY</w:t>
            </w:r>
            <w:r w:rsidRPr="00917FB1">
              <w:t xml:space="preserve"> the four questions raised by the author., Then have them </w:t>
            </w:r>
            <w:r w:rsidRPr="00917FB1">
              <w:rPr>
                <w:b/>
                <w:color w:val="FFFFFF"/>
                <w:shd w:val="clear" w:color="auto" w:fill="293B88"/>
              </w:rPr>
              <w:t>SCAN</w:t>
            </w:r>
            <w:r w:rsidRPr="00917FB1">
              <w:t xml:space="preserve"> the headings, text boxes, diagrams, and photographs to </w:t>
            </w:r>
            <w:r w:rsidRPr="00917FB1">
              <w:rPr>
                <w:b/>
                <w:color w:val="FFFFFF"/>
                <w:shd w:val="clear" w:color="auto" w:fill="293B88"/>
              </w:rPr>
              <w:t>IDENTIFY</w:t>
            </w:r>
            <w:r w:rsidRPr="00917FB1">
              <w:t xml:space="preserve"> where they will find answers to these four questions. Give the students sticky dots in four colours to mark these sections. As they read, have them check whether their initial thoughts were correct.</w:t>
            </w:r>
          </w:p>
          <w:p w14:paraId="7B1B6BEE" w14:textId="77777777" w:rsidR="00EC64B9" w:rsidRPr="00917FB1" w:rsidRDefault="00EC64B9" w:rsidP="00EC64B9">
            <w:r w:rsidRPr="00917FB1">
              <w:t xml:space="preserve">Have the students read the section on Problems with Fossil Fuels. Check that they are aware that this is where they will find answers to the question about why Tokelau has switched from fossil fuels to renewable energy. Ask them to </w:t>
            </w:r>
            <w:r w:rsidRPr="00917FB1">
              <w:rPr>
                <w:b/>
                <w:color w:val="FFFFFF"/>
                <w:shd w:val="clear" w:color="auto" w:fill="293B88"/>
              </w:rPr>
              <w:t>LIST</w:t>
            </w:r>
            <w:r w:rsidRPr="00917FB1">
              <w:t xml:space="preserve"> the main reasons for the switch.</w:t>
            </w:r>
          </w:p>
          <w:p w14:paraId="66088205" w14:textId="77777777" w:rsidR="00EC64B9" w:rsidRPr="00917FB1" w:rsidRDefault="00EC64B9" w:rsidP="00EC64B9">
            <w:pPr>
              <w:spacing w:after="160"/>
            </w:pPr>
            <w:r w:rsidRPr="00917FB1">
              <w:t>Have the students work in six groups to create PMI (plus, minus, and interesting) charts for each of the six types of renewable energy. Have them share their findings and then put their charts on the wall. (Note that this provides evidence for the class to draw on for writing persuasive texts or conducting a debate.)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3268"/>
              <w:gridCol w:w="3118"/>
            </w:tblGrid>
            <w:tr w:rsidR="00080C7C" w:rsidRPr="00080C7C" w14:paraId="57F5D45F" w14:textId="77777777" w:rsidTr="00080C7C">
              <w:tc>
                <w:tcPr>
                  <w:tcW w:w="9497" w:type="dxa"/>
                  <w:gridSpan w:val="3"/>
                  <w:shd w:val="clear" w:color="auto" w:fill="auto"/>
                </w:tcPr>
                <w:p w14:paraId="6F70DDB1" w14:textId="77777777" w:rsidR="00EC64B9" w:rsidRPr="00080C7C" w:rsidRDefault="00EC64B9" w:rsidP="00EC64B9">
                  <w:pPr>
                    <w:pStyle w:val="TSMTxt"/>
                    <w:rPr>
                      <w:sz w:val="16"/>
                    </w:rPr>
                  </w:pPr>
                  <w:r w:rsidRPr="00080C7C">
                    <w:rPr>
                      <w:sz w:val="16"/>
                    </w:rPr>
                    <w:t>Type of renewable energy:</w:t>
                  </w:r>
                </w:p>
              </w:tc>
            </w:tr>
            <w:tr w:rsidR="00080C7C" w:rsidRPr="00080C7C" w14:paraId="4DF64D00" w14:textId="77777777" w:rsidTr="00080C7C">
              <w:tc>
                <w:tcPr>
                  <w:tcW w:w="3111" w:type="dxa"/>
                  <w:shd w:val="clear" w:color="auto" w:fill="auto"/>
                </w:tcPr>
                <w:p w14:paraId="0CE13122" w14:textId="77777777" w:rsidR="00EC64B9" w:rsidRPr="00080C7C" w:rsidRDefault="00EC64B9" w:rsidP="00EC64B9">
                  <w:pPr>
                    <w:pStyle w:val="TSMTxt"/>
                    <w:rPr>
                      <w:sz w:val="16"/>
                    </w:rPr>
                  </w:pPr>
                  <w:r w:rsidRPr="00080C7C">
                    <w:rPr>
                      <w:sz w:val="16"/>
                    </w:rPr>
                    <w:t>Plus</w:t>
                  </w:r>
                </w:p>
              </w:tc>
              <w:tc>
                <w:tcPr>
                  <w:tcW w:w="3268" w:type="dxa"/>
                  <w:shd w:val="clear" w:color="auto" w:fill="auto"/>
                </w:tcPr>
                <w:p w14:paraId="3626990E" w14:textId="77777777" w:rsidR="00EC64B9" w:rsidRPr="00080C7C" w:rsidRDefault="00EC64B9" w:rsidP="00EC64B9">
                  <w:pPr>
                    <w:pStyle w:val="TSMTxt"/>
                    <w:rPr>
                      <w:sz w:val="16"/>
                    </w:rPr>
                  </w:pPr>
                  <w:r w:rsidRPr="00080C7C">
                    <w:rPr>
                      <w:sz w:val="16"/>
                    </w:rPr>
                    <w:t>Minus</w:t>
                  </w:r>
                </w:p>
              </w:tc>
              <w:tc>
                <w:tcPr>
                  <w:tcW w:w="3118" w:type="dxa"/>
                  <w:shd w:val="clear" w:color="auto" w:fill="auto"/>
                </w:tcPr>
                <w:p w14:paraId="01CA6E4E" w14:textId="77777777" w:rsidR="00EC64B9" w:rsidRPr="00080C7C" w:rsidRDefault="00EC64B9" w:rsidP="00EC64B9">
                  <w:pPr>
                    <w:pStyle w:val="TSMTxt"/>
                    <w:rPr>
                      <w:sz w:val="16"/>
                    </w:rPr>
                  </w:pPr>
                  <w:r w:rsidRPr="00080C7C">
                    <w:rPr>
                      <w:sz w:val="16"/>
                    </w:rPr>
                    <w:t>Interesting</w:t>
                  </w:r>
                </w:p>
              </w:tc>
            </w:tr>
            <w:tr w:rsidR="00080C7C" w:rsidRPr="00080C7C" w14:paraId="579A51B7" w14:textId="77777777" w:rsidTr="00080C7C">
              <w:tc>
                <w:tcPr>
                  <w:tcW w:w="3111" w:type="dxa"/>
                  <w:shd w:val="clear" w:color="auto" w:fill="auto"/>
                </w:tcPr>
                <w:p w14:paraId="7CF4C859" w14:textId="77777777" w:rsidR="00EC64B9" w:rsidRPr="00080C7C" w:rsidRDefault="00EC64B9" w:rsidP="00EC64B9">
                  <w:pPr>
                    <w:pStyle w:val="TSMTxt"/>
                    <w:rPr>
                      <w:sz w:val="16"/>
                    </w:rPr>
                  </w:pPr>
                </w:p>
              </w:tc>
              <w:tc>
                <w:tcPr>
                  <w:tcW w:w="3268" w:type="dxa"/>
                  <w:shd w:val="clear" w:color="auto" w:fill="auto"/>
                </w:tcPr>
                <w:p w14:paraId="55B6FCE3" w14:textId="77777777" w:rsidR="00EC64B9" w:rsidRPr="00080C7C" w:rsidRDefault="00EC64B9" w:rsidP="00EC64B9">
                  <w:pPr>
                    <w:pStyle w:val="TSMTxt"/>
                    <w:rPr>
                      <w:sz w:val="16"/>
                    </w:rPr>
                  </w:pPr>
                </w:p>
              </w:tc>
              <w:tc>
                <w:tcPr>
                  <w:tcW w:w="3118" w:type="dxa"/>
                  <w:shd w:val="clear" w:color="auto" w:fill="auto"/>
                </w:tcPr>
                <w:p w14:paraId="6810625C" w14:textId="77777777" w:rsidR="00EC64B9" w:rsidRPr="00080C7C" w:rsidRDefault="00EC64B9" w:rsidP="00EC64B9">
                  <w:pPr>
                    <w:pStyle w:val="TSMTxt"/>
                    <w:rPr>
                      <w:sz w:val="16"/>
                    </w:rPr>
                  </w:pPr>
                </w:p>
              </w:tc>
            </w:tr>
          </w:tbl>
          <w:p w14:paraId="1A3D09A2" w14:textId="77777777" w:rsidR="00EC64B9" w:rsidRPr="00917FB1" w:rsidRDefault="00EC64B9" w:rsidP="00EC64B9">
            <w:pPr>
              <w:pStyle w:val="TSMTxt"/>
              <w:spacing w:before="240"/>
            </w:pPr>
            <w:r w:rsidRPr="00917FB1">
              <w:rPr>
                <w:rFonts w:eastAsia="MS Mincho"/>
                <w:b/>
                <w:color w:val="FFFFFF"/>
                <w:szCs w:val="18"/>
                <w:shd w:val="clear" w:color="auto" w:fill="293B88"/>
              </w:rPr>
              <w:t>ASK</w:t>
            </w:r>
            <w:r w:rsidRPr="00917FB1">
              <w:t xml:space="preserve"> the students to draw upon their analysis of the six types of renewable energy and their prior knowledge of the Tokelauan context to debate which of the options the Tokelauan government might have chosen. Then ask them to read on to check whether their predictions were correct.</w:t>
            </w:r>
          </w:p>
          <w:p w14:paraId="32A74D44" w14:textId="77777777" w:rsidR="00EC64B9" w:rsidRPr="00917FB1" w:rsidRDefault="00EC64B9" w:rsidP="00EC64B9">
            <w:pPr>
              <w:pStyle w:val="TSMbullets"/>
              <w:numPr>
                <w:ilvl w:val="0"/>
                <w:numId w:val="2"/>
              </w:numPr>
              <w:spacing w:line="240" w:lineRule="auto"/>
              <w:ind w:left="340" w:hanging="340"/>
              <w:rPr>
                <w:i w:val="0"/>
              </w:rPr>
            </w:pPr>
            <w:r w:rsidRPr="00917FB1">
              <w:t>Were your predictions correct? Why or why not?</w:t>
            </w:r>
          </w:p>
          <w:p w14:paraId="574BF322" w14:textId="77777777" w:rsidR="00EC64B9" w:rsidRPr="00917FB1" w:rsidRDefault="00EC64B9" w:rsidP="00EC64B9">
            <w:pPr>
              <w:pStyle w:val="TSMbullets"/>
              <w:numPr>
                <w:ilvl w:val="0"/>
                <w:numId w:val="2"/>
              </w:numPr>
              <w:spacing w:line="240" w:lineRule="auto"/>
              <w:ind w:left="340" w:hanging="340"/>
              <w:rPr>
                <w:i w:val="0"/>
              </w:rPr>
            </w:pPr>
            <w:r w:rsidRPr="00917FB1">
              <w:t>What evidence did the government use to make its decision?</w:t>
            </w:r>
          </w:p>
          <w:p w14:paraId="17BB397E" w14:textId="77777777" w:rsidR="00EC64B9" w:rsidRPr="00917FB1" w:rsidRDefault="00EC64B9" w:rsidP="00EC64B9">
            <w:pPr>
              <w:pStyle w:val="TSMbullets"/>
              <w:numPr>
                <w:ilvl w:val="0"/>
                <w:numId w:val="2"/>
              </w:numPr>
              <w:spacing w:line="240" w:lineRule="auto"/>
              <w:ind w:left="340" w:hanging="340"/>
              <w:rPr>
                <w:i w:val="0"/>
              </w:rPr>
            </w:pPr>
            <w:r w:rsidRPr="00917FB1">
              <w:t xml:space="preserve">Did you encounter any surprises? </w:t>
            </w:r>
          </w:p>
          <w:p w14:paraId="04995DF6" w14:textId="77777777" w:rsidR="00EC64B9" w:rsidRPr="00917FB1" w:rsidRDefault="00EC64B9" w:rsidP="00C55519">
            <w:r w:rsidRPr="00917FB1">
              <w:t xml:space="preserve">Have the students read to the end and </w:t>
            </w:r>
            <w:r w:rsidRPr="00917FB1">
              <w:rPr>
                <w:b/>
                <w:color w:val="FFFFFF"/>
                <w:shd w:val="clear" w:color="auto" w:fill="293B88"/>
              </w:rPr>
              <w:t>DISCUSS</w:t>
            </w:r>
            <w:r w:rsidRPr="00917FB1">
              <w:t xml:space="preserve"> their responses to the text.</w:t>
            </w:r>
          </w:p>
          <w:p w14:paraId="0AB648EA" w14:textId="77777777" w:rsidR="00EC64B9" w:rsidRPr="00917FB1" w:rsidRDefault="00EC64B9" w:rsidP="00EC64B9">
            <w:pPr>
              <w:pStyle w:val="TSMbullets"/>
              <w:numPr>
                <w:ilvl w:val="0"/>
                <w:numId w:val="2"/>
              </w:numPr>
              <w:spacing w:line="240" w:lineRule="auto"/>
              <w:ind w:left="340" w:hanging="340"/>
              <w:rPr>
                <w:i w:val="0"/>
              </w:rPr>
            </w:pPr>
            <w:r w:rsidRPr="00917FB1">
              <w:t>Did you find answers to all of the initial questions on page 9?</w:t>
            </w:r>
          </w:p>
          <w:p w14:paraId="0E17E25F" w14:textId="724FFCA2" w:rsidR="00EC64B9" w:rsidRPr="00917FB1" w:rsidRDefault="00EC64B9" w:rsidP="00EC64B9">
            <w:pPr>
              <w:pStyle w:val="TSMbullets"/>
              <w:numPr>
                <w:ilvl w:val="0"/>
                <w:numId w:val="2"/>
              </w:numPr>
              <w:spacing w:line="240" w:lineRule="auto"/>
              <w:ind w:left="340" w:hanging="340"/>
              <w:rPr>
                <w:i w:val="0"/>
              </w:rPr>
            </w:pPr>
            <w:r w:rsidRPr="00917FB1">
              <w:t>Consider the explanations of different types of renewable energy given in this article. How does the author make sure these explanations are clear and precise?</w:t>
            </w:r>
            <w:r w:rsidR="00917FB1">
              <w:t xml:space="preserve"> </w:t>
            </w:r>
          </w:p>
          <w:p w14:paraId="4554142D" w14:textId="77777777" w:rsidR="00EC64B9" w:rsidRPr="00917FB1" w:rsidRDefault="00EC64B9" w:rsidP="00EC64B9">
            <w:pPr>
              <w:pStyle w:val="TSMbullets"/>
              <w:numPr>
                <w:ilvl w:val="0"/>
                <w:numId w:val="2"/>
              </w:numPr>
              <w:spacing w:line="240" w:lineRule="auto"/>
              <w:ind w:left="340" w:hanging="340"/>
              <w:rPr>
                <w:i w:val="0"/>
              </w:rPr>
            </w:pPr>
            <w:r w:rsidRPr="00917FB1">
              <w:t>What questions would you like to ask the Tokelauan government if you had the opportunity?</w:t>
            </w:r>
          </w:p>
          <w:p w14:paraId="4596EEFE" w14:textId="77777777" w:rsidR="00EC64B9" w:rsidRPr="00917FB1" w:rsidRDefault="00EC64B9" w:rsidP="00EC64B9">
            <w:pPr>
              <w:pStyle w:val="TSMbullets"/>
              <w:numPr>
                <w:ilvl w:val="0"/>
                <w:numId w:val="2"/>
              </w:numPr>
              <w:spacing w:line="240" w:lineRule="auto"/>
              <w:ind w:left="340" w:hanging="340"/>
              <w:rPr>
                <w:i w:val="0"/>
              </w:rPr>
            </w:pPr>
            <w:r w:rsidRPr="00917FB1">
              <w:t>What makes solar power “the winner” for Tokelau?</w:t>
            </w:r>
          </w:p>
          <w:p w14:paraId="4A5B6EA6" w14:textId="77777777" w:rsidR="00EC64B9" w:rsidRPr="00917FB1" w:rsidRDefault="00EC64B9" w:rsidP="00EC64B9">
            <w:pPr>
              <w:pStyle w:val="TSMbullets"/>
              <w:numPr>
                <w:ilvl w:val="0"/>
                <w:numId w:val="2"/>
              </w:numPr>
              <w:spacing w:line="240" w:lineRule="auto"/>
              <w:ind w:left="340" w:hanging="340"/>
              <w:rPr>
                <w:i w:val="0"/>
              </w:rPr>
            </w:pPr>
            <w:r w:rsidRPr="00917FB1">
              <w:t xml:space="preserve">Now that you have read the article, what do you think about its title? </w:t>
            </w:r>
          </w:p>
          <w:p w14:paraId="0F0A3FFC" w14:textId="77777777" w:rsidR="00C55519" w:rsidRPr="00917FB1" w:rsidRDefault="00C55519" w:rsidP="00C55519">
            <w:pPr>
              <w:pStyle w:val="Heading3"/>
              <w:spacing w:after="0"/>
              <w:rPr>
                <w:b w:val="0"/>
              </w:rPr>
            </w:pPr>
          </w:p>
          <w:p w14:paraId="1745506F" w14:textId="77777777" w:rsidR="00C55519" w:rsidRPr="00917FB1" w:rsidRDefault="00C55519" w:rsidP="00C55519">
            <w:pPr>
              <w:pStyle w:val="Heading3"/>
              <w:spacing w:after="0"/>
              <w:rPr>
                <w:b w:val="0"/>
              </w:rPr>
            </w:pPr>
          </w:p>
          <w:p w14:paraId="30B0B11E" w14:textId="77777777" w:rsidR="00EC64B9" w:rsidRPr="00917FB1" w:rsidRDefault="00EC64B9" w:rsidP="00C55519">
            <w:pPr>
              <w:pStyle w:val="Heading3"/>
              <w:spacing w:after="0"/>
            </w:pPr>
            <w:r w:rsidRPr="00917FB1">
              <w:lastRenderedPageBreak/>
              <w:t>USING DESIGN FEATURES FOR DEEPER UNDERSTANDING</w:t>
            </w:r>
          </w:p>
          <w:p w14:paraId="0587AB70" w14:textId="77777777" w:rsidR="00EC64B9" w:rsidRPr="00917FB1" w:rsidRDefault="00EC64B9" w:rsidP="00C55519">
            <w:r w:rsidRPr="00917FB1">
              <w:rPr>
                <w:b/>
                <w:color w:val="FFFFFF"/>
                <w:shd w:val="clear" w:color="auto" w:fill="293B88"/>
              </w:rPr>
              <w:t>PROMPT</w:t>
            </w:r>
            <w:r w:rsidRPr="00917FB1">
              <w:t xml:space="preserve"> the students to look closely at the map of Tokelau on page 11 to get a sense of where Tokelau is in relationship to New Zealand. Have them read the sidebar and compare the size of Tokelau’s population to the size of your local community. </w:t>
            </w:r>
          </w:p>
          <w:p w14:paraId="40C88B81" w14:textId="77777777" w:rsidR="00EC64B9" w:rsidRPr="00917FB1" w:rsidRDefault="00EC64B9" w:rsidP="00C55519">
            <w:r w:rsidRPr="00917FB1">
              <w:t xml:space="preserve">Working in the same groups as for the PMI activity, give the students a few minutes to look closely at one of the six examples of renewable energy. Have them integrate the information in the text with their prior knowledge to infer how technology is used to transfer the natural energy of the sun, wind, or tides into energy that people can use. They are to </w:t>
            </w:r>
            <w:r w:rsidRPr="00917FB1">
              <w:rPr>
                <w:b/>
                <w:color w:val="FFFFFF"/>
                <w:shd w:val="clear" w:color="auto" w:fill="293B88"/>
              </w:rPr>
              <w:t>EXPLAIN</w:t>
            </w:r>
            <w:r w:rsidRPr="00917FB1">
              <w:t xml:space="preserve"> this to the rest of the class, who should then critique the explanations and add any further information they can share. As an extension, the students could then conduct further research and develop labelled diagrams to show the basic technological processes at work.</w:t>
            </w:r>
          </w:p>
          <w:p w14:paraId="689CA6F5" w14:textId="77777777" w:rsidR="00EC64B9" w:rsidRPr="00917FB1" w:rsidRDefault="00EC64B9" w:rsidP="00C55519">
            <w:pPr>
              <w:spacing w:after="160"/>
            </w:pPr>
            <w:r w:rsidRPr="00917FB1">
              <w:rPr>
                <w:b/>
                <w:color w:val="FFFFFF"/>
                <w:shd w:val="clear" w:color="auto" w:fill="293B88"/>
              </w:rPr>
              <w:t>ASK</w:t>
            </w:r>
            <w:r w:rsidRPr="00917FB1">
              <w:t xml:space="preserve"> the students to look closely at the pie chart on page 13. Encourage them to generate their own questions about what the graph tells them. Back in their groups, have each student ask a question that the rest of the group is to answer, using information from the graph. They cannot ask the same question twice. Next, have the groups report back with either a fact or a question that the graph has prompted but cannot answer. These “wonderings” may be the prompts for later investigations.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24"/>
            </w:tblGrid>
            <w:tr w:rsidR="00EC64B9" w:rsidRPr="00917FB1" w14:paraId="3B790DDE" w14:textId="77777777" w:rsidTr="00C55519">
              <w:tc>
                <w:tcPr>
                  <w:tcW w:w="4815" w:type="dxa"/>
                </w:tcPr>
                <w:p w14:paraId="5CBDEFB3" w14:textId="77777777" w:rsidR="00EC64B9" w:rsidRPr="00917FB1" w:rsidRDefault="00EC64B9" w:rsidP="00EC64B9">
                  <w:pPr>
                    <w:pStyle w:val="TSMTxt"/>
                    <w:rPr>
                      <w:sz w:val="16"/>
                    </w:rPr>
                  </w:pPr>
                  <w:r w:rsidRPr="00917FB1">
                    <w:rPr>
                      <w:sz w:val="16"/>
                    </w:rPr>
                    <w:t>By looking at the graph, we learned that …</w:t>
                  </w:r>
                </w:p>
              </w:tc>
              <w:tc>
                <w:tcPr>
                  <w:tcW w:w="4824" w:type="dxa"/>
                </w:tcPr>
                <w:p w14:paraId="7DA1990A" w14:textId="77777777" w:rsidR="00EC64B9" w:rsidRPr="00917FB1" w:rsidRDefault="00EC64B9" w:rsidP="00EC64B9">
                  <w:pPr>
                    <w:pStyle w:val="TSMTxt"/>
                    <w:rPr>
                      <w:sz w:val="16"/>
                    </w:rPr>
                  </w:pPr>
                  <w:r w:rsidRPr="00917FB1">
                    <w:rPr>
                      <w:sz w:val="16"/>
                    </w:rPr>
                    <w:t>The graph made us wonder whether …</w:t>
                  </w:r>
                </w:p>
              </w:tc>
            </w:tr>
            <w:tr w:rsidR="00EC64B9" w:rsidRPr="00917FB1" w14:paraId="760784B3" w14:textId="77777777" w:rsidTr="00C55519">
              <w:tc>
                <w:tcPr>
                  <w:tcW w:w="4815" w:type="dxa"/>
                </w:tcPr>
                <w:p w14:paraId="2E15D398" w14:textId="77777777" w:rsidR="00EC64B9" w:rsidRPr="00917FB1" w:rsidRDefault="00EC64B9" w:rsidP="00EC64B9">
                  <w:pPr>
                    <w:pStyle w:val="TSMTxt"/>
                    <w:rPr>
                      <w:sz w:val="16"/>
                    </w:rPr>
                  </w:pPr>
                </w:p>
              </w:tc>
              <w:tc>
                <w:tcPr>
                  <w:tcW w:w="4824" w:type="dxa"/>
                </w:tcPr>
                <w:p w14:paraId="16632ECF" w14:textId="77777777" w:rsidR="00EC64B9" w:rsidRPr="00917FB1" w:rsidRDefault="00EC64B9" w:rsidP="00EC64B9">
                  <w:pPr>
                    <w:pStyle w:val="TSMTxt"/>
                    <w:rPr>
                      <w:sz w:val="16"/>
                    </w:rPr>
                  </w:pPr>
                </w:p>
              </w:tc>
            </w:tr>
            <w:tr w:rsidR="00EC64B9" w:rsidRPr="00917FB1" w14:paraId="1104A898" w14:textId="77777777" w:rsidTr="00C55519">
              <w:tc>
                <w:tcPr>
                  <w:tcW w:w="4815" w:type="dxa"/>
                </w:tcPr>
                <w:p w14:paraId="197ACE80" w14:textId="77777777" w:rsidR="00EC64B9" w:rsidRPr="00917FB1" w:rsidRDefault="00EC64B9" w:rsidP="00EC64B9">
                  <w:pPr>
                    <w:pStyle w:val="TSMTxt"/>
                    <w:rPr>
                      <w:sz w:val="16"/>
                    </w:rPr>
                  </w:pPr>
                </w:p>
              </w:tc>
              <w:tc>
                <w:tcPr>
                  <w:tcW w:w="4824" w:type="dxa"/>
                </w:tcPr>
                <w:p w14:paraId="1750C790" w14:textId="77777777" w:rsidR="00EC64B9" w:rsidRPr="00917FB1" w:rsidRDefault="00EC64B9" w:rsidP="00EC64B9">
                  <w:pPr>
                    <w:pStyle w:val="TSMTxt"/>
                    <w:rPr>
                      <w:sz w:val="16"/>
                    </w:rPr>
                  </w:pPr>
                </w:p>
              </w:tc>
            </w:tr>
            <w:tr w:rsidR="00EC64B9" w:rsidRPr="00917FB1" w14:paraId="722F148C" w14:textId="77777777" w:rsidTr="00C55519">
              <w:tc>
                <w:tcPr>
                  <w:tcW w:w="4815" w:type="dxa"/>
                </w:tcPr>
                <w:p w14:paraId="7AC49B6B" w14:textId="77777777" w:rsidR="00EC64B9" w:rsidRPr="00917FB1" w:rsidRDefault="00EC64B9" w:rsidP="00EC64B9">
                  <w:pPr>
                    <w:pStyle w:val="TSMTxt"/>
                    <w:rPr>
                      <w:sz w:val="16"/>
                    </w:rPr>
                  </w:pPr>
                </w:p>
              </w:tc>
              <w:tc>
                <w:tcPr>
                  <w:tcW w:w="4824" w:type="dxa"/>
                </w:tcPr>
                <w:p w14:paraId="638B4DA8" w14:textId="77777777" w:rsidR="00EC64B9" w:rsidRPr="00917FB1" w:rsidRDefault="00EC64B9" w:rsidP="00EC64B9">
                  <w:pPr>
                    <w:pStyle w:val="TSMTxt"/>
                    <w:rPr>
                      <w:sz w:val="16"/>
                    </w:rPr>
                  </w:pPr>
                </w:p>
              </w:tc>
            </w:tr>
          </w:tbl>
          <w:p w14:paraId="55EE3FEF" w14:textId="77777777" w:rsidR="00EC64B9" w:rsidRPr="00917FB1" w:rsidRDefault="00EC64B9" w:rsidP="0092781F">
            <w:pPr>
              <w:pStyle w:val="Heading3"/>
              <w:spacing w:before="280" w:after="0"/>
            </w:pPr>
            <w:r w:rsidRPr="00917FB1">
              <w:t xml:space="preserve">DEALING WITH SCIENTIFIC AND TECHNICAL VOCABULARY </w:t>
            </w:r>
          </w:p>
          <w:p w14:paraId="3017AAA9" w14:textId="77777777" w:rsidR="00EC64B9" w:rsidRPr="00917FB1" w:rsidRDefault="00EC64B9" w:rsidP="00C55519">
            <w:pPr>
              <w:spacing w:before="80"/>
            </w:pPr>
            <w:r w:rsidRPr="00917FB1">
              <w:t xml:space="preserve">Have the students </w:t>
            </w:r>
            <w:r w:rsidRPr="00917FB1">
              <w:rPr>
                <w:b/>
                <w:color w:val="FFFFFF"/>
                <w:shd w:val="clear" w:color="auto" w:fill="293B88"/>
              </w:rPr>
              <w:t>IDENTIFY</w:t>
            </w:r>
            <w:r w:rsidRPr="00917FB1">
              <w:t xml:space="preserve"> and </w:t>
            </w:r>
            <w:r w:rsidRPr="00917FB1">
              <w:rPr>
                <w:b/>
                <w:color w:val="FFFFFF"/>
                <w:shd w:val="clear" w:color="auto" w:fill="293B88"/>
              </w:rPr>
              <w:t>LIST</w:t>
            </w:r>
            <w:r w:rsidRPr="00917FB1">
              <w:t xml:space="preserve"> the vocabulary that is new to them. Then have them </w:t>
            </w:r>
            <w:r w:rsidRPr="00917FB1">
              <w:rPr>
                <w:b/>
                <w:color w:val="FFFFFF"/>
                <w:shd w:val="clear" w:color="auto" w:fill="293B88"/>
              </w:rPr>
              <w:t>SORT</w:t>
            </w:r>
            <w:r w:rsidRPr="00917FB1">
              <w:t xml:space="preserve"> the vocabulary according to how they worked out the meanings of the words. Categories could include:</w:t>
            </w:r>
          </w:p>
          <w:p w14:paraId="16FAF262"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I know this word from another context.</w:t>
            </w:r>
          </w:p>
          <w:p w14:paraId="34315D0A"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I found a clue to the meaning in the text.</w:t>
            </w:r>
          </w:p>
          <w:p w14:paraId="64CB0E64"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I predicted this meaning from reading the text.</w:t>
            </w:r>
          </w:p>
          <w:p w14:paraId="5CF3F049"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The word is in the glossary.</w:t>
            </w:r>
          </w:p>
          <w:p w14:paraId="1556182F"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We use this word in technology.</w:t>
            </w:r>
          </w:p>
          <w:p w14:paraId="22EA79A0"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We use this word in science.</w:t>
            </w:r>
          </w:p>
          <w:p w14:paraId="1848AB98"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I can see the meaning from the illustration.</w:t>
            </w:r>
          </w:p>
          <w:p w14:paraId="36EBB019"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 xml:space="preserve">I found the word in the dictionary. </w:t>
            </w:r>
          </w:p>
          <w:p w14:paraId="0ACF8CAC" w14:textId="77777777" w:rsidR="00EC64B9" w:rsidRPr="00B2152B" w:rsidRDefault="00EC64B9" w:rsidP="0028364B">
            <w:pPr>
              <w:pStyle w:val="TSMbullets"/>
              <w:numPr>
                <w:ilvl w:val="0"/>
                <w:numId w:val="2"/>
              </w:numPr>
              <w:spacing w:after="20" w:line="240" w:lineRule="auto"/>
              <w:ind w:left="340" w:hanging="340"/>
              <w:rPr>
                <w:i w:val="0"/>
              </w:rPr>
            </w:pPr>
            <w:r w:rsidRPr="00B2152B">
              <w:rPr>
                <w:i w:val="0"/>
              </w:rPr>
              <w:t>I found the word in a thesaurus.</w:t>
            </w:r>
          </w:p>
          <w:p w14:paraId="79BE18CF" w14:textId="58B1F8B4" w:rsidR="00D20ED6" w:rsidRPr="00917FB1" w:rsidRDefault="00EC64B9" w:rsidP="00F93066">
            <w:r w:rsidRPr="00917FB1">
              <w:t>Create a classroom word bank that includes these words.</w:t>
            </w:r>
          </w:p>
        </w:tc>
      </w:tr>
    </w:tbl>
    <w:p w14:paraId="76539FF9" w14:textId="77777777" w:rsidR="0029143A" w:rsidRDefault="0029143A" w:rsidP="00F028D6">
      <w:pPr>
        <w:spacing w:before="0"/>
        <w:sectPr w:rsidR="0029143A" w:rsidSect="00A93DB1">
          <w:type w:val="continuous"/>
          <w:pgSz w:w="11900" w:h="16840"/>
          <w:pgMar w:top="851" w:right="851" w:bottom="851" w:left="851" w:header="709" w:footer="227" w:gutter="0"/>
          <w:cols w:space="708"/>
          <w:formProt w:val="0"/>
        </w:sectPr>
      </w:pPr>
    </w:p>
    <w:p w14:paraId="5583D030" w14:textId="60BAB8E2" w:rsidR="00747680" w:rsidRPr="00917FB1" w:rsidRDefault="00747680" w:rsidP="00F028D6">
      <w:pPr>
        <w:spacing w:before="0"/>
      </w:pPr>
    </w:p>
    <w:p w14:paraId="5C56F23C" w14:textId="77777777" w:rsidR="009F3BE8" w:rsidRPr="00917FB1" w:rsidRDefault="009F3BE8" w:rsidP="009F3BE8">
      <w:pPr>
        <w:spacing w:before="0" w:line="240" w:lineRule="auto"/>
        <w:rPr>
          <w:sz w:val="2"/>
        </w:rPr>
      </w:pPr>
    </w:p>
    <w:tbl>
      <w:tblPr>
        <w:tblW w:w="10456" w:type="dxa"/>
        <w:tblLook w:val="04A0" w:firstRow="1" w:lastRow="0" w:firstColumn="1" w:lastColumn="0" w:noHBand="0" w:noVBand="1"/>
      </w:tblPr>
      <w:tblGrid>
        <w:gridCol w:w="6843"/>
        <w:gridCol w:w="3571"/>
        <w:gridCol w:w="42"/>
      </w:tblGrid>
      <w:tr w:rsidR="00B408C6" w:rsidRPr="00917FB1" w14:paraId="7098A89D" w14:textId="77777777" w:rsidTr="00461B6B">
        <w:tc>
          <w:tcPr>
            <w:tcW w:w="10456" w:type="dxa"/>
            <w:gridSpan w:val="3"/>
            <w:shd w:val="clear" w:color="auto" w:fill="auto"/>
          </w:tcPr>
          <w:p w14:paraId="0E97CCCE" w14:textId="77777777" w:rsidR="00B408C6" w:rsidRPr="00917FB1" w:rsidRDefault="00AE49CF" w:rsidP="00F028D6">
            <w:pPr>
              <w:pStyle w:val="Heading1"/>
              <w:spacing w:line="360" w:lineRule="auto"/>
            </w:pPr>
            <w:r>
              <w:rPr>
                <w:lang w:eastAsia="en-NZ"/>
              </w:rPr>
              <w:pict w14:anchorId="4C19E58B">
                <v:roundrect id="Rounded Rectangle 48" o:spid="_x0000_s1383" style="position:absolute;left:0;text-align:left;margin-left:-5.65pt;margin-top:0;width:519.85pt;height:28.5pt;z-index:-3;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B408C6" w:rsidRPr="00917FB1">
              <w:t>Teacher support</w:t>
            </w:r>
          </w:p>
        </w:tc>
      </w:tr>
      <w:tr w:rsidR="0011405D" w:rsidRPr="00917FB1" w14:paraId="42A5137E" w14:textId="77777777" w:rsidTr="00461B6B">
        <w:tc>
          <w:tcPr>
            <w:tcW w:w="6843" w:type="dxa"/>
            <w:shd w:val="clear" w:color="auto" w:fill="auto"/>
          </w:tcPr>
          <w:p w14:paraId="73CE0CF9" w14:textId="1CA869C0" w:rsidR="006B2872" w:rsidRDefault="00AE49CF" w:rsidP="00F028D6">
            <w:pPr>
              <w:spacing w:before="0"/>
            </w:pPr>
            <w:r>
              <w:rPr>
                <w:lang w:eastAsia="en-NZ"/>
              </w:rPr>
              <w:pict w14:anchorId="1887F212">
                <v:line id="Straight Connector 97" o:spid="_x0000_s1356" style="position:absolute;flip:x;z-index:5;visibility:visible;mso-position-horizontal-relative:text;mso-position-vertical-relative:text;mso-width-relative:margin;mso-height-relative:margin" from="72.95pt,44.35pt" to="352.65pt,9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noProof/>
                <w:lang w:eastAsia="en-NZ"/>
              </w:rPr>
              <w:pict w14:anchorId="6852CE10">
                <v:line id="_x0000_s1477" style="position:absolute;flip:x y;z-index:19;visibility:visible;mso-position-horizontal-relative:text;mso-position-vertical-relative:text;mso-height-relative:margin" from="315.5pt,166.85pt" to="351.25pt,2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w14:anchorId="6852CE10">
                <v:line id="Straight Connector 96" o:spid="_x0000_s1362" style="position:absolute;flip:x y;z-index:7;visibility:visible;mso-position-horizontal-relative:text;mso-position-vertical-relative:text;mso-height-relative:margin" from="166.8pt,168.4pt" to="351.25pt,2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noProof/>
                <w:lang w:eastAsia="en-NZ"/>
              </w:rPr>
              <w:pict w14:anchorId="6852CE10">
                <v:line id="_x0000_s1476" style="position:absolute;flip:x y;z-index:18;visibility:visible;mso-position-horizontal-relative:text;mso-position-vertical-relative:text;mso-height-relative:margin" from="230.15pt,142.55pt" to="351.25pt,2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w14:anchorId="325E5795">
                <v:line id="Straight Connector 98" o:spid="_x0000_s1359" style="position:absolute;flip:x;z-index:6;visibility:visible;mso-position-horizontal-relative:text;mso-position-vertical-relative:text;mso-width-relative:margin;mso-height-relative:margin" from="63.85pt,111.15pt" to="353.6pt,15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p>
          <w:p w14:paraId="2B898E91" w14:textId="2024A2D6" w:rsidR="00B26322" w:rsidRPr="00917FB1" w:rsidRDefault="00AE49CF" w:rsidP="0051603A">
            <w:pPr>
              <w:spacing w:before="60"/>
            </w:pPr>
            <w:r>
              <w:rPr>
                <w:bdr w:val="single" w:sz="2" w:space="0" w:color="BFBFBF"/>
              </w:rPr>
              <w:pict w14:anchorId="72EA434C">
                <v:shape id="_x0000_i1027" type="#_x0000_t75" style="width:326.2pt;height:222.9pt;mso-position-horizontal:center;mso-position-horizontal-relative:margin;mso-position-vertical:center;mso-position-vertical-relative:margin" o:bordertopcolor="this" o:borderleftcolor="this" o:borderbottomcolor="this" o:borderrightcolor="this">
                  <v:imagedata r:id="rId17" o:title="L4 - Connected 2015_FINAL_p12" croptop="3048f"/>
                </v:shape>
              </w:pict>
            </w:r>
          </w:p>
        </w:tc>
        <w:tc>
          <w:tcPr>
            <w:tcW w:w="3613" w:type="dxa"/>
            <w:gridSpan w:val="2"/>
            <w:shd w:val="clear" w:color="auto" w:fill="auto"/>
          </w:tcPr>
          <w:p w14:paraId="572F0A25" w14:textId="5B27B9F7" w:rsidR="006B2872" w:rsidRPr="00917FB1" w:rsidRDefault="00AE49CF" w:rsidP="00F028D6">
            <w:r>
              <w:rPr>
                <w:noProof/>
                <w:lang w:eastAsia="en-NZ"/>
              </w:rPr>
              <w:pict w14:anchorId="5CBDFBC6">
                <v:group id="_x0000_s1483" style="position:absolute;margin-left:8.5pt;margin-top:174.9pt;width:163.45pt;height:56.7pt;z-index:20;mso-position-horizontal-relative:text;mso-position-vertical-relative:text" coordorigin="7876,5316" coordsize="3269,1134">
                  <v:group id="_x0000_s1475" style="position:absolute;left:7876;top:5316;width:3269;height:1134" coordorigin="7997,5327" coordsize="3269,1134">
                    <v:shapetype id="_x0000_t202" coordsize="21600,21600" o:spt="202" path="m,l,21600r21600,l21600,xe">
                      <v:stroke joinstyle="miter"/>
                      <v:path gradientshapeok="t" o:connecttype="rect"/>
                    </v:shapetype>
                    <v:shape id="Text Box 102" o:spid="_x0000_s1335" type="#_x0000_t202" style="position:absolute;left:8083;top:5358;width:3087;height:973;visibility:visible;mso-width-relative:margin;mso-height-relative:margin" filled="f" stroked="f">
                      <v:textbox style="mso-next-textbox:#Text Box 102">
                        <w:txbxContent>
                          <w:p w14:paraId="697F2114" w14:textId="77777777" w:rsidR="00253EEF" w:rsidRDefault="00253EEF"/>
                        </w:txbxContent>
                      </v:textbox>
                    </v:shape>
                    <v:roundrect id="Rounded Rectangle 92" o:spid="_x0000_s1336" style="position:absolute;left:7997;top:5327;width:3269;height:1134;visibility:visible;mso-width-relative:margin;mso-height-relative:margin;v-text-anchor:middle" arcsize="10923f" filled="f" strokecolor="#7f7f7f"/>
                  </v:group>
                  <v:shape id="Text Box 102" o:spid="_x0000_s1338" type="#_x0000_t202" style="position:absolute;left:8008;top:5335;width:3041;height:965;visibility:visible;mso-width-relative:margin;mso-height-relative:margin" filled="f" stroked="f">
                    <v:textbox>
                      <w:txbxContent>
                        <w:p w14:paraId="64C36D6B" w14:textId="10F00A09" w:rsidR="00DC5980" w:rsidRDefault="00FF2B04" w:rsidP="00AC20AC">
                          <w:r w:rsidRPr="00FF2B04">
                            <w:t>Students explore everyday examples of sources of energy and energy in different forms</w:t>
                          </w:r>
                          <w:r w:rsidR="008C0DFE">
                            <w:t>.</w:t>
                          </w:r>
                        </w:p>
                      </w:txbxContent>
                    </v:textbox>
                  </v:shape>
                </v:group>
              </w:pict>
            </w:r>
            <w:r>
              <w:rPr>
                <w:noProof/>
                <w:lang w:eastAsia="en-NZ"/>
              </w:rPr>
              <w:pict w14:anchorId="6F4E283D">
                <v:group id="_x0000_s1484" style="position:absolute;margin-left:10.85pt;margin-top:91.9pt;width:161.05pt;height:60.35pt;z-index:21;mso-position-horizontal-relative:text;mso-position-vertical-relative:text" coordorigin="7923,3623" coordsize="3221,1207">
                  <v:shape id="Text Box 102" o:spid="_x0000_s1473" type="#_x0000_t202" style="position:absolute;left:8000;top:3740;width:3087;height:973;visibility:visible;mso-width-relative:margin;mso-height-relative:margin" filled="f" stroked="f">
                    <v:textbox>
                      <w:txbxContent>
                        <w:p w14:paraId="20DAD080" w14:textId="63BDB856" w:rsidR="007E0F70" w:rsidRDefault="00FF2B04" w:rsidP="00B007A0">
                          <w:pPr>
                            <w:spacing w:before="80"/>
                          </w:pPr>
                          <w:r w:rsidRPr="00FF2B04">
                            <w:t>Students consider information underpinning scientific claims made by others</w:t>
                          </w:r>
                          <w:r w:rsidR="008C0DFE">
                            <w:t>.</w:t>
                          </w:r>
                        </w:p>
                      </w:txbxContent>
                    </v:textbox>
                  </v:shape>
                  <v:roundrect id="Rounded Rectangle 92" o:spid="_x0000_s1339" style="position:absolute;left:7923;top:3623;width:3221;height:1207;visibility:visible;mso-width-relative:margin;mso-height-relative:margin;v-text-anchor:middle" arcsize="10923f" filled="f" strokecolor="#7f7f7f"/>
                </v:group>
              </w:pict>
            </w:r>
            <w:r>
              <w:rPr>
                <w:lang w:eastAsia="en-NZ"/>
              </w:rPr>
              <w:pict w14:anchorId="5AAC4BAE">
                <v:group id="_x0000_s1408" style="position:absolute;margin-left:9.35pt;margin-top:14.55pt;width:161.05pt;height:55.75pt;z-index:8;mso-position-horizontal-relative:text;mso-position-vertical-relative:text" coordorigin="7729,3392" coordsize="3402,883">
                  <v:shape id="Text Box 102" o:spid="_x0000_s1329" type="#_x0000_t202" style="position:absolute;left:7819;top:3442;width:3212;height:833;visibility:visible;mso-width-relative:margin;mso-height-relative:margin" filled="f" stroked="f">
                    <v:textbox>
                      <w:txbxContent>
                        <w:p w14:paraId="6A57DF9E" w14:textId="78989744" w:rsidR="00B66F07" w:rsidRDefault="00FF2B04" w:rsidP="00B007A0">
                          <w:pPr>
                            <w:spacing w:before="80"/>
                          </w:pPr>
                          <w:r w:rsidRPr="00FF2B04">
                            <w:t>Students use their science knowledge to consider an issue of</w:t>
                          </w:r>
                          <w:r w:rsidR="00B007A0">
                            <w:t> </w:t>
                          </w:r>
                          <w:r w:rsidRPr="00FF2B04">
                            <w:t>concern</w:t>
                          </w:r>
                          <w:r w:rsidR="008C0DFE">
                            <w:t>.</w:t>
                          </w:r>
                        </w:p>
                      </w:txbxContent>
                    </v:textbox>
                  </v:shape>
                  <v:roundrect id="Rounded Rectangle 92" o:spid="_x0000_s1330" style="position:absolute;left:7729;top:3392;width:3402;height:883;visibility:visible;mso-width-relative:margin;mso-height-relative:margin;v-text-anchor:middle" arcsize="10923f" filled="f" strokecolor="#7f7f7f"/>
                </v:group>
              </w:pict>
            </w:r>
          </w:p>
        </w:tc>
      </w:tr>
      <w:tr w:rsidR="00623B26" w:rsidRPr="00917FB1" w14:paraId="4A799787" w14:textId="77777777" w:rsidTr="00461B6B">
        <w:tblPrEx>
          <w:tblLook w:val="00A0" w:firstRow="1" w:lastRow="0" w:firstColumn="1" w:lastColumn="0" w:noHBand="0" w:noVBand="0"/>
        </w:tblPrEx>
        <w:trPr>
          <w:gridAfter w:val="1"/>
          <w:wAfter w:w="42" w:type="dxa"/>
        </w:trPr>
        <w:tc>
          <w:tcPr>
            <w:tcW w:w="10414" w:type="dxa"/>
            <w:gridSpan w:val="2"/>
            <w:shd w:val="clear" w:color="auto" w:fill="auto"/>
          </w:tcPr>
          <w:p w14:paraId="15892C6A" w14:textId="0F47B1CB" w:rsidR="00623B26" w:rsidRPr="00917FB1" w:rsidRDefault="00A90FD6" w:rsidP="00461B6B">
            <w:pPr>
              <w:pStyle w:val="Heading1"/>
              <w:spacing w:line="360" w:lineRule="auto"/>
            </w:pPr>
            <w:r w:rsidRPr="00917FB1">
              <w:lastRenderedPageBreak/>
              <w:t>Learning activities</w:t>
            </w:r>
          </w:p>
        </w:tc>
      </w:tr>
      <w:tr w:rsidR="00142D9C" w:rsidRPr="00917FB1" w14:paraId="476DD3A4" w14:textId="77777777" w:rsidTr="00461B6B">
        <w:tblPrEx>
          <w:tblLook w:val="00A0" w:firstRow="1" w:lastRow="0" w:firstColumn="1" w:lastColumn="0" w:noHBand="0" w:noVBand="0"/>
        </w:tblPrEx>
        <w:trPr>
          <w:gridAfter w:val="1"/>
          <w:wAfter w:w="42" w:type="dxa"/>
        </w:trPr>
        <w:tc>
          <w:tcPr>
            <w:tcW w:w="10414" w:type="dxa"/>
            <w:gridSpan w:val="2"/>
            <w:shd w:val="clear" w:color="auto" w:fill="auto"/>
          </w:tcPr>
          <w:p w14:paraId="35B6F8A6" w14:textId="179CABDD" w:rsidR="00142D9C" w:rsidRPr="00917FB1" w:rsidRDefault="00BE3738" w:rsidP="0064163B">
            <w:pPr>
              <w:spacing w:after="120"/>
            </w:pPr>
            <w:r w:rsidRPr="00917FB1">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142D9C" w:rsidRPr="00917FB1" w14:paraId="04B29D3D" w14:textId="77777777" w:rsidTr="00461B6B">
        <w:tblPrEx>
          <w:tblLook w:val="00A0" w:firstRow="1" w:lastRow="0" w:firstColumn="1" w:lastColumn="0" w:noHBand="0" w:noVBand="0"/>
        </w:tblPrEx>
        <w:trPr>
          <w:gridAfter w:val="1"/>
          <w:wAfter w:w="42" w:type="dxa"/>
        </w:trPr>
        <w:tc>
          <w:tcPr>
            <w:tcW w:w="10414" w:type="dxa"/>
            <w:gridSpan w:val="2"/>
            <w:shd w:val="clear" w:color="auto" w:fill="auto"/>
          </w:tcPr>
          <w:p w14:paraId="57983192" w14:textId="010947D7" w:rsidR="00142D9C" w:rsidRPr="00B2152B" w:rsidRDefault="00AE49CF" w:rsidP="00A90FD6">
            <w:pPr>
              <w:pStyle w:val="Heading2-Science"/>
              <w:rPr>
                <w:rFonts w:ascii="Arial Bold" w:hAnsi="Arial Bold" w:cs="Arial Bold"/>
              </w:rPr>
            </w:pPr>
            <w:r>
              <w:rPr>
                <w:rFonts w:ascii="Arial Bold" w:hAnsi="Arial Bold" w:cs="Arial Bold"/>
              </w:rPr>
              <w:pict w14:anchorId="379A61AA">
                <v:roundrect id="_x0000_s1129" style="position:absolute;margin-left:-5.25pt;margin-top:4.7pt;width:516.2pt;height:21.8pt;z-index:2;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A90FD6" w:rsidRPr="00B2152B">
              <w:rPr>
                <w:rFonts w:ascii="Arial Bold" w:hAnsi="Arial Bold" w:cs="Arial Bold"/>
              </w:rPr>
              <w:t>Exploring the science</w:t>
            </w:r>
          </w:p>
        </w:tc>
      </w:tr>
    </w:tbl>
    <w:p w14:paraId="5346CF8D" w14:textId="77777777" w:rsidR="00210147" w:rsidRPr="00917FB1" w:rsidRDefault="00AE49CF" w:rsidP="00D00307">
      <w:pPr>
        <w:spacing w:before="0" w:line="240" w:lineRule="auto"/>
        <w:sectPr w:rsidR="00210147" w:rsidRPr="00917FB1" w:rsidSect="00A93DB1">
          <w:type w:val="continuous"/>
          <w:pgSz w:w="11900" w:h="16840"/>
          <w:pgMar w:top="851" w:right="851" w:bottom="851" w:left="851" w:header="709" w:footer="227" w:gutter="0"/>
          <w:cols w:space="708"/>
        </w:sectPr>
      </w:pPr>
      <w:r>
        <w:pict w14:anchorId="38A1850F">
          <v:roundrect id="Rounded Rectangle 104" o:spid="_x0000_s1125" style="position:absolute;margin-left:-5.65pt;margin-top:43.35pt;width:516.45pt;height:26.95pt;z-index:-5;visibility:visible;mso-wrap-edited:f;mso-position-horizontal-relative:text;mso-position-vertical-relative:page;mso-width-relative:margin;mso-height-relative:margin;v-text-anchor:middle" arcsize="10923f" wrapcoords="0 0 -31 1200 -31 20400 21600 20400 21600 1200 21568 0 0 0" fillcolor="#173e1d" stroked="f" strokecolor="#c39e8b">
            <w10:wrap anchory="page"/>
            <w10:anchorlock/>
          </v:roundrect>
        </w:pict>
      </w:r>
    </w:p>
    <w:p w14:paraId="05047A9F" w14:textId="48A85CB0" w:rsidR="00801864" w:rsidRPr="00917FB1" w:rsidRDefault="00801864" w:rsidP="00A90FD6">
      <w:pPr>
        <w:spacing w:before="0"/>
        <w:rPr>
          <w:lang w:eastAsia="en-NZ"/>
        </w:rPr>
        <w:sectPr w:rsidR="00801864" w:rsidRPr="00917FB1"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917FB1" w14:paraId="683378A4" w14:textId="77777777" w:rsidTr="00A90FD6">
        <w:tc>
          <w:tcPr>
            <w:tcW w:w="10314" w:type="dxa"/>
            <w:tcBorders>
              <w:top w:val="single" w:sz="8" w:space="0" w:color="224232"/>
              <w:bottom w:val="single" w:sz="8" w:space="0" w:color="auto"/>
            </w:tcBorders>
            <w:shd w:val="clear" w:color="auto" w:fill="auto"/>
          </w:tcPr>
          <w:p w14:paraId="1E39F4C9" w14:textId="6499B9CB" w:rsidR="001E43F4" w:rsidRPr="00917FB1" w:rsidRDefault="001E43F4" w:rsidP="002E0E38">
            <w:pPr>
              <w:pStyle w:val="Heading3"/>
              <w:keepNext w:val="0"/>
              <w:spacing w:before="200" w:after="0"/>
              <w:ind w:left="567" w:right="567"/>
              <w:rPr>
                <w:color w:val="224232"/>
                <w:sz w:val="22"/>
              </w:rPr>
            </w:pPr>
            <w:r w:rsidRPr="00917FB1">
              <w:rPr>
                <w:color w:val="224232"/>
                <w:sz w:val="22"/>
              </w:rPr>
              <w:lastRenderedPageBreak/>
              <w:t xml:space="preserve">Activity 1: </w:t>
            </w:r>
            <w:r w:rsidR="00BE3738" w:rsidRPr="00917FB1">
              <w:rPr>
                <w:color w:val="224232"/>
                <w:sz w:val="22"/>
              </w:rPr>
              <w:t>What kind of renewable energy would be best for Tuvalu and Tonga?</w:t>
            </w:r>
          </w:p>
          <w:p w14:paraId="2DB13550" w14:textId="77777777" w:rsidR="00BE3738" w:rsidRPr="00917FB1" w:rsidRDefault="00BE3738" w:rsidP="00B94F00">
            <w:pPr>
              <w:pStyle w:val="Activitytext"/>
            </w:pPr>
            <w:r w:rsidRPr="00917FB1">
              <w:t>The article notes that Tuvalu and Tonga are changing to renewable energy. Either you or a student should use a map of the Pacific to show the class where these nations are, relative to New Zealand and Tokelau. You should then share the digital material that provides a map and brief description of each nation. Using this information and the information in the article, have the students write a proposal to the government of either Tuvalu or Tonga, giving them recommendations about the type of renewable energy they should use, and the reasons why. If you have students in the class from Tokelau, Tuvalu, or Tonga, have them share their knowledge with the class.</w:t>
            </w:r>
          </w:p>
          <w:p w14:paraId="0257167B" w14:textId="4E334C64" w:rsidR="00BE3738" w:rsidRPr="00917FB1" w:rsidRDefault="00BE3738" w:rsidP="00B94F00">
            <w:pPr>
              <w:pStyle w:val="Activitytext"/>
            </w:pPr>
            <w:r w:rsidRPr="00917FB1">
              <w:t>For background information they can use to add to the persuasiveness of their arguments, the students could read more about Tokelau’s switch to solar energy at “Tokelau Renewable Energy Project” (</w:t>
            </w:r>
            <w:hyperlink r:id="rId18" w:history="1">
              <w:r w:rsidRPr="00917FB1">
                <w:rPr>
                  <w:rStyle w:val="Hyperlink"/>
                </w:rPr>
                <w:t>http://powersmartsolar.co.nz/our_projects/id/185/tokelausolarpowered</w:t>
              </w:r>
            </w:hyperlink>
            <w:r w:rsidRPr="00917FB1">
              <w:t>). The resource links also include a video and game that allow students to get a better understanding of how the change has improved the lives of people in Tokelau.</w:t>
            </w:r>
          </w:p>
          <w:p w14:paraId="62062D0C" w14:textId="77777777" w:rsidR="00BE3738" w:rsidRPr="00917FB1" w:rsidRDefault="00BE3738" w:rsidP="00B94F00">
            <w:pPr>
              <w:pStyle w:val="activitybullets"/>
            </w:pPr>
            <w:r w:rsidRPr="00917FB1">
              <w:t>What might the advantages be for the people of Tuvalu or Tonga?</w:t>
            </w:r>
          </w:p>
          <w:p w14:paraId="21FB0054" w14:textId="77777777" w:rsidR="00BE3738" w:rsidRPr="00917FB1" w:rsidRDefault="00BE3738" w:rsidP="00B94F00">
            <w:pPr>
              <w:pStyle w:val="activitybullets"/>
              <w:spacing w:before="20"/>
            </w:pPr>
            <w:r w:rsidRPr="00917FB1">
              <w:t>What might the advantages be for the economies of these nations?</w:t>
            </w:r>
          </w:p>
          <w:p w14:paraId="35484E43" w14:textId="77777777" w:rsidR="00BE3738" w:rsidRPr="00917FB1" w:rsidRDefault="00BE3738" w:rsidP="00B94F00">
            <w:pPr>
              <w:pStyle w:val="Activitytext"/>
            </w:pPr>
            <w:r w:rsidRPr="00917FB1">
              <w:t>The students will need to think about the perspective of the two governments and the information that they need to make such a significant decision. Their proposals should include:</w:t>
            </w:r>
          </w:p>
          <w:p w14:paraId="31EF3F93" w14:textId="77777777" w:rsidR="00BE3738" w:rsidRPr="00B2152B" w:rsidRDefault="00BE3738" w:rsidP="00B94F00">
            <w:pPr>
              <w:pStyle w:val="activitybullets"/>
              <w:rPr>
                <w:i w:val="0"/>
              </w:rPr>
            </w:pPr>
            <w:r w:rsidRPr="00B2152B">
              <w:rPr>
                <w:i w:val="0"/>
              </w:rPr>
              <w:t>an analysis of the conditions and potential sources of energy available in the island group</w:t>
            </w:r>
          </w:p>
          <w:p w14:paraId="4266BF12" w14:textId="77777777" w:rsidR="00BE3738" w:rsidRPr="00B2152B" w:rsidRDefault="00BE3738" w:rsidP="00B94F00">
            <w:pPr>
              <w:pStyle w:val="activitybullets"/>
              <w:spacing w:before="20"/>
              <w:rPr>
                <w:i w:val="0"/>
              </w:rPr>
            </w:pPr>
            <w:r w:rsidRPr="00B2152B">
              <w:rPr>
                <w:i w:val="0"/>
              </w:rPr>
              <w:t>recommendations for a particular form of energy supply, supported by reasons</w:t>
            </w:r>
          </w:p>
          <w:p w14:paraId="7ABCF91E" w14:textId="77777777" w:rsidR="00BE3738" w:rsidRPr="00B2152B" w:rsidRDefault="00BE3738" w:rsidP="00B94F00">
            <w:pPr>
              <w:pStyle w:val="activitybullets"/>
              <w:spacing w:before="20"/>
              <w:rPr>
                <w:i w:val="0"/>
              </w:rPr>
            </w:pPr>
            <w:r w:rsidRPr="00B2152B">
              <w:rPr>
                <w:i w:val="0"/>
              </w:rPr>
              <w:t>a consideration of the costs</w:t>
            </w:r>
          </w:p>
          <w:p w14:paraId="3EADDD19" w14:textId="77777777" w:rsidR="00BE3738" w:rsidRPr="00B2152B" w:rsidRDefault="00BE3738" w:rsidP="00B94F00">
            <w:pPr>
              <w:pStyle w:val="activitybullets"/>
              <w:spacing w:before="20"/>
              <w:rPr>
                <w:i w:val="0"/>
              </w:rPr>
            </w:pPr>
            <w:r w:rsidRPr="00B2152B">
              <w:rPr>
                <w:i w:val="0"/>
              </w:rPr>
              <w:t>explanatory diagrams that are labelled to show the basic technological processes at work</w:t>
            </w:r>
          </w:p>
          <w:p w14:paraId="2F07E2D2" w14:textId="77777777" w:rsidR="00BE3738" w:rsidRPr="00B2152B" w:rsidRDefault="00BE3738" w:rsidP="00B94F00">
            <w:pPr>
              <w:pStyle w:val="activitybullets"/>
              <w:spacing w:before="20"/>
              <w:rPr>
                <w:i w:val="0"/>
              </w:rPr>
            </w:pPr>
            <w:r w:rsidRPr="00B2152B">
              <w:rPr>
                <w:i w:val="0"/>
              </w:rPr>
              <w:t>maps of the islands showing where the new technology should be located. (These can be created using Google Earth.)</w:t>
            </w:r>
          </w:p>
          <w:p w14:paraId="5C956ADA" w14:textId="77777777" w:rsidR="00BE3738" w:rsidRPr="00917FB1" w:rsidRDefault="00BE3738" w:rsidP="00B94F00">
            <w:pPr>
              <w:pStyle w:val="Activitytext"/>
            </w:pPr>
            <w:r w:rsidRPr="00917FB1">
              <w:t>Assessment could include the creation of student panels who evaluate the worth of the proposals, reducing this to a shortlist that is evaluated by the class as a whole. The criteria for consideration of the proposals would need to be discussed and decided before the evaluation process.</w:t>
            </w:r>
          </w:p>
          <w:p w14:paraId="6B3121DB" w14:textId="77777777" w:rsidR="00BE3738" w:rsidRPr="00917FB1" w:rsidRDefault="00BE3738" w:rsidP="00B94F00">
            <w:pPr>
              <w:pStyle w:val="Activitysubhead"/>
            </w:pPr>
            <w:r w:rsidRPr="00917FB1">
              <w:t>Extension</w:t>
            </w:r>
          </w:p>
          <w:p w14:paraId="3070888E" w14:textId="54B3CCCC" w:rsidR="001E43F4" w:rsidRPr="00917FB1" w:rsidRDefault="00BE3738" w:rsidP="00B94F00">
            <w:pPr>
              <w:pStyle w:val="Activitytext"/>
              <w:spacing w:after="120"/>
            </w:pPr>
            <w:r w:rsidRPr="00917FB1">
              <w:t xml:space="preserve">To understand more about the need for change, the students could read “Rising Seas” in </w:t>
            </w:r>
            <w:r w:rsidRPr="00917FB1">
              <w:rPr>
                <w:i/>
              </w:rPr>
              <w:t>Connected</w:t>
            </w:r>
            <w:r w:rsidRPr="00917FB1">
              <w:t xml:space="preserve"> 3, 2014, and try some of the activities from the teacher support material to explore global warming and its impact in the Pacific. They could find information about global warming and explain how this has affected the coastline in New Zealand, Tokelau, or another Pacific island over a period of time.</w:t>
            </w:r>
            <w:r w:rsidR="00A90FD6" w:rsidRPr="00917FB1">
              <w:t xml:space="preserve"> </w:t>
            </w:r>
            <w:bookmarkStart w:id="0" w:name="_GoBack"/>
            <w:bookmarkEnd w:id="0"/>
          </w:p>
        </w:tc>
      </w:tr>
      <w:tr w:rsidR="00E827F1" w:rsidRPr="00917FB1" w14:paraId="0ADB4ABF" w14:textId="77777777" w:rsidTr="004136D8">
        <w:tc>
          <w:tcPr>
            <w:tcW w:w="10314" w:type="dxa"/>
            <w:tcBorders>
              <w:top w:val="single" w:sz="8" w:space="0" w:color="224232"/>
              <w:left w:val="nil"/>
              <w:bottom w:val="nil"/>
              <w:right w:val="nil"/>
            </w:tcBorders>
            <w:shd w:val="clear" w:color="auto" w:fill="auto"/>
          </w:tcPr>
          <w:p w14:paraId="3BC4E03D" w14:textId="77777777" w:rsidR="00E827F1" w:rsidRPr="00917FB1" w:rsidRDefault="00E827F1" w:rsidP="004136D8">
            <w:pPr>
              <w:spacing w:before="0" w:line="240" w:lineRule="auto"/>
            </w:pPr>
          </w:p>
        </w:tc>
      </w:tr>
      <w:tr w:rsidR="008065E7" w:rsidRPr="00917FB1" w14:paraId="4B5BC792" w14:textId="77777777" w:rsidTr="001B4894">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209CE550" w14:textId="23E92540" w:rsidR="008065E7" w:rsidRPr="00917FB1" w:rsidRDefault="008065E7" w:rsidP="00416FFB">
            <w:pPr>
              <w:pStyle w:val="Heading3"/>
              <w:spacing w:before="200" w:after="0"/>
              <w:ind w:left="567" w:right="567"/>
              <w:rPr>
                <w:color w:val="224232"/>
                <w:sz w:val="22"/>
                <w:szCs w:val="22"/>
              </w:rPr>
            </w:pPr>
            <w:r w:rsidRPr="00917FB1">
              <w:rPr>
                <w:color w:val="224232"/>
                <w:sz w:val="22"/>
                <w:szCs w:val="22"/>
              </w:rPr>
              <w:lastRenderedPageBreak/>
              <w:t xml:space="preserve">Activity 2: </w:t>
            </w:r>
            <w:r w:rsidR="00BE3738" w:rsidRPr="00917FB1">
              <w:rPr>
                <w:color w:val="224232"/>
                <w:sz w:val="22"/>
                <w:szCs w:val="22"/>
              </w:rPr>
              <w:t>Weighing up the options</w:t>
            </w:r>
          </w:p>
          <w:p w14:paraId="17643E1D" w14:textId="77777777" w:rsidR="00B94F00" w:rsidRPr="00917FB1" w:rsidRDefault="00B94F00" w:rsidP="00B94F00">
            <w:pPr>
              <w:pStyle w:val="Activitytext"/>
            </w:pPr>
            <w:r w:rsidRPr="00917FB1">
              <w:t>Return to the students’ own “wonderings” about energy in New Zealand. Use discussion about this as a catalyst for an inquiry into New Zealand’s carbon emissions, whether this could be reduced through expanding the range of renewable sources we use, and how this could be done.</w:t>
            </w:r>
          </w:p>
          <w:p w14:paraId="7BAFADE2" w14:textId="77777777" w:rsidR="00B94F00" w:rsidRPr="00917FB1" w:rsidRDefault="00B94F00" w:rsidP="00B94F00">
            <w:pPr>
              <w:pStyle w:val="Activitysubhead"/>
            </w:pPr>
            <w:r w:rsidRPr="00917FB1">
              <w:t>Do we have a problem with carbon emissions?</w:t>
            </w:r>
          </w:p>
          <w:p w14:paraId="1DAEB5A8" w14:textId="0F189BAB" w:rsidR="00B94F00" w:rsidRPr="00917FB1" w:rsidRDefault="00B94F00" w:rsidP="00B94F00">
            <w:pPr>
              <w:pStyle w:val="Activitytext"/>
            </w:pPr>
            <w:r w:rsidRPr="00917FB1">
              <w:t>Students could start this investigation by finding out about New Zealand’s carbon emissions and sources of electricity. They could critique the evidence provided in the New Zealand government’s report on New Zealand’s carbon emissions (</w:t>
            </w:r>
            <w:r w:rsidRPr="00917FB1">
              <w:rPr>
                <w:i/>
              </w:rPr>
              <w:t>New Zealand’s Greenhouse Gas Inventory 1990–2013</w:t>
            </w:r>
            <w:r w:rsidRPr="00917FB1">
              <w:t xml:space="preserve">, </w:t>
            </w:r>
            <w:hyperlink r:id="rId19" w:history="1">
              <w:r w:rsidRPr="00917FB1">
                <w:rPr>
                  <w:rStyle w:val="Hyperlink"/>
                </w:rPr>
                <w:t>http://www.mfe.govt.nz/sites/default/files/media/Climate%20Change/nz-greenhouse-gas-inventory-snapshot-2015.pdf</w:t>
              </w:r>
            </w:hyperlink>
            <w:r w:rsidRPr="00917FB1">
              <w:t>) and consider whether or not we are reducing our emissions sufficiently. Students may feel that because the pie chart shows that nearly 80% of our energy already comes from non-renewable sources, we are doing well. Encourage them to ask questions of the data so that they notice, for example, that emissions go up when water levels in the hydro lakes fall.</w:t>
            </w:r>
          </w:p>
          <w:p w14:paraId="527BBFED" w14:textId="77777777" w:rsidR="00B94F00" w:rsidRPr="00917FB1" w:rsidRDefault="00B94F00" w:rsidP="00B94F00">
            <w:pPr>
              <w:pStyle w:val="Activitytext"/>
            </w:pPr>
            <w:r w:rsidRPr="00917FB1">
              <w:t xml:space="preserve">Remind the students about the importance of critiquing evidence, even when it comes from the government. </w:t>
            </w:r>
          </w:p>
          <w:p w14:paraId="707ED564" w14:textId="77777777" w:rsidR="00B94F00" w:rsidRPr="00917FB1" w:rsidRDefault="00B94F00" w:rsidP="00B94F00">
            <w:pPr>
              <w:pStyle w:val="activitybullets"/>
            </w:pPr>
            <w:r w:rsidRPr="00917FB1">
              <w:t>Evidence is data that has been looked at and interpreted by human beings. Human beings bring their own thoughts and experiences to how they interpret data, so we always have to be aware of that and think about other ways it might be interpreted.</w:t>
            </w:r>
          </w:p>
          <w:p w14:paraId="4CCD458E" w14:textId="77777777" w:rsidR="00B94F00" w:rsidRPr="00917FB1" w:rsidRDefault="00B94F00" w:rsidP="00B94F00">
            <w:pPr>
              <w:pStyle w:val="Activitytext"/>
            </w:pPr>
            <w:r w:rsidRPr="00917FB1">
              <w:t>Have the students look at other points of view on how well New Zealand is contributing to the reduction in emissions needed to hold back climate change (for example, political parties such as the Green Party, or sustainability groups such as Greenpeace). Have the students consider what evidence these groups provide to back up their statements.</w:t>
            </w:r>
          </w:p>
          <w:p w14:paraId="79F22589" w14:textId="77777777" w:rsidR="00B94F00" w:rsidRPr="00917FB1" w:rsidRDefault="00B94F00" w:rsidP="00B94F00">
            <w:pPr>
              <w:pStyle w:val="Activitysubhead"/>
            </w:pPr>
            <w:r w:rsidRPr="00917FB1">
              <w:t>What are the options for diversification?</w:t>
            </w:r>
          </w:p>
          <w:p w14:paraId="5996E783" w14:textId="77777777" w:rsidR="00B94F00" w:rsidRPr="00917FB1" w:rsidRDefault="00B94F00" w:rsidP="00B94F00">
            <w:pPr>
              <w:pStyle w:val="Activitytext"/>
            </w:pPr>
            <w:r w:rsidRPr="00917FB1">
              <w:t>In groups, the students could research a range of renewable energy sources that provide an alternative to hydroelectric energy. Each student could then write a persuasive speech arguing for a particular form of renewable energy to be adopted in a particular location in New Zealand. The speech should include an explanation of how the form of renewable energy works and an explanation of its benefits and disadvantages, supported by evidence. The students can support their speeches with visual aids such as slideshow presentations or charts.</w:t>
            </w:r>
          </w:p>
          <w:p w14:paraId="0D3C786A" w14:textId="77777777" w:rsidR="00B94F00" w:rsidRPr="00917FB1" w:rsidRDefault="00B94F00" w:rsidP="00B94F00">
            <w:pPr>
              <w:pStyle w:val="Activitytext"/>
            </w:pPr>
            <w:r w:rsidRPr="00917FB1">
              <w:t>The students should critique each other’s speeches with questions such as:</w:t>
            </w:r>
          </w:p>
          <w:p w14:paraId="63E43C98" w14:textId="77777777" w:rsidR="00B94F00" w:rsidRPr="00917FB1" w:rsidRDefault="00B94F00" w:rsidP="00416FFB">
            <w:pPr>
              <w:pStyle w:val="activitybullets"/>
            </w:pPr>
            <w:r w:rsidRPr="00917FB1">
              <w:t>How sure are you of your data?</w:t>
            </w:r>
          </w:p>
          <w:p w14:paraId="45F57500" w14:textId="77777777" w:rsidR="00B94F00" w:rsidRPr="00917FB1" w:rsidRDefault="00B94F00" w:rsidP="00416FFB">
            <w:pPr>
              <w:pStyle w:val="activitybullets"/>
              <w:spacing w:before="20"/>
            </w:pPr>
            <w:r w:rsidRPr="00917FB1">
              <w:t>How did you check that the data you were using was accurate?</w:t>
            </w:r>
          </w:p>
          <w:p w14:paraId="74965C69" w14:textId="77777777" w:rsidR="00B94F00" w:rsidRPr="00917FB1" w:rsidRDefault="00B94F00" w:rsidP="00416FFB">
            <w:pPr>
              <w:pStyle w:val="activitybullets"/>
              <w:spacing w:before="20"/>
            </w:pPr>
            <w:r w:rsidRPr="00917FB1">
              <w:t>Do you think the savings would be achieved in all weathers?</w:t>
            </w:r>
          </w:p>
          <w:p w14:paraId="47641910" w14:textId="77777777" w:rsidR="00B94F00" w:rsidRPr="00917FB1" w:rsidRDefault="00B94F00" w:rsidP="00416FFB">
            <w:pPr>
              <w:pStyle w:val="activitybullets"/>
              <w:spacing w:before="20"/>
            </w:pPr>
            <w:r w:rsidRPr="00917FB1">
              <w:t>Are there some hidden costs?</w:t>
            </w:r>
          </w:p>
          <w:p w14:paraId="66224A76" w14:textId="77777777" w:rsidR="00B94F00" w:rsidRPr="00917FB1" w:rsidRDefault="00B94F00" w:rsidP="00B94F00">
            <w:pPr>
              <w:pStyle w:val="Activitytext"/>
            </w:pPr>
            <w:r w:rsidRPr="00917FB1">
              <w:t>Have the students evaluate and vote upon the best-argued options.</w:t>
            </w:r>
          </w:p>
          <w:p w14:paraId="4C8F6DED" w14:textId="77777777" w:rsidR="00B94F00" w:rsidRPr="00917FB1" w:rsidRDefault="00B94F00" w:rsidP="00B94F00">
            <w:pPr>
              <w:pStyle w:val="Activitysubhead"/>
            </w:pPr>
            <w:r w:rsidRPr="00917FB1">
              <w:t>Extension</w:t>
            </w:r>
          </w:p>
          <w:p w14:paraId="35790DDE" w14:textId="77777777" w:rsidR="00B94F00" w:rsidRPr="00917FB1" w:rsidRDefault="00B94F00" w:rsidP="00B94F00">
            <w:pPr>
              <w:pStyle w:val="Activitytext"/>
            </w:pPr>
            <w:r w:rsidRPr="00917FB1">
              <w:t>The resource links include items that students could use independently and others that you could use to extend their knowledge as they conduct their inquiries. The latter include:</w:t>
            </w:r>
          </w:p>
          <w:p w14:paraId="0015BF4A" w14:textId="77777777" w:rsidR="00B94F00" w:rsidRPr="00917FB1" w:rsidRDefault="00B94F00" w:rsidP="00B94F00">
            <w:pPr>
              <w:pStyle w:val="activitybullets"/>
            </w:pPr>
            <w:r w:rsidRPr="00917FB1">
              <w:t>Books 29 (Solar Energy) and 54 (Windmills and Waterwheels) in the Building Science Concepts series</w:t>
            </w:r>
          </w:p>
          <w:p w14:paraId="5D5831DA" w14:textId="77777777" w:rsidR="00B94F00" w:rsidRPr="00917FB1" w:rsidRDefault="00B94F00" w:rsidP="00416FFB">
            <w:pPr>
              <w:pStyle w:val="activitybullets"/>
              <w:spacing w:before="20"/>
            </w:pPr>
            <w:r w:rsidRPr="00917FB1">
              <w:t>“After the Spill”, from Connected 4, 2013, which focuses on the negative impact of the oil spill after the wreck of the Rena in the Bay of Plenty</w:t>
            </w:r>
          </w:p>
          <w:p w14:paraId="1B7D6C57" w14:textId="52B7695A" w:rsidR="00B94F00" w:rsidRPr="00917FB1" w:rsidRDefault="00B94F00" w:rsidP="00416FFB">
            <w:pPr>
              <w:pStyle w:val="activitybullets"/>
              <w:spacing w:before="20"/>
            </w:pPr>
            <w:r w:rsidRPr="00917FB1">
              <w:t>Wind Power, Connected 3, 2010, and its accompanying teacher support materials, which is primarily focused on wind power, but also includes an article looking at “Power Alternatives”</w:t>
            </w:r>
            <w:r w:rsidR="00917FB1">
              <w:t xml:space="preserve"> </w:t>
            </w:r>
          </w:p>
          <w:p w14:paraId="35B1F530" w14:textId="77777777" w:rsidR="00B94F00" w:rsidRPr="00917FB1" w:rsidRDefault="00B94F00" w:rsidP="00416FFB">
            <w:pPr>
              <w:pStyle w:val="activitybullets"/>
              <w:spacing w:before="20"/>
            </w:pPr>
            <w:r w:rsidRPr="00917FB1">
              <w:t>Schoolgen’s resources on renewable energy and photovoltaic cells, which include factsheets, resources on graphing data, solar energy data, posters, and eBooks (</w:t>
            </w:r>
            <w:hyperlink r:id="rId20" w:history="1">
              <w:r w:rsidRPr="00917FB1">
                <w:t>www.schoolgen.co.nz/teachers</w:t>
              </w:r>
            </w:hyperlink>
            <w:r w:rsidRPr="00917FB1">
              <w:t>)</w:t>
            </w:r>
          </w:p>
          <w:p w14:paraId="0717F308" w14:textId="4E1C2E40" w:rsidR="00B94F00" w:rsidRPr="00917FB1" w:rsidRDefault="00B94F00" w:rsidP="00416FFB">
            <w:pPr>
              <w:pStyle w:val="activitybullets"/>
              <w:spacing w:before="20"/>
            </w:pPr>
            <w:r w:rsidRPr="00917FB1">
              <w:t>The LEARNZ field trips (choose the words “electricity” and “renewable energy”) (</w:t>
            </w:r>
            <w:hyperlink r:id="rId21" w:history="1">
              <w:r w:rsidRPr="00D446AF">
                <w:rPr>
                  <w:rStyle w:val="Hyperlink"/>
                </w:rPr>
                <w:t>http://www2.learnz.org.nz/core-fieldtrips.php</w:t>
              </w:r>
            </w:hyperlink>
            <w:r w:rsidRPr="00917FB1">
              <w:t>)</w:t>
            </w:r>
          </w:p>
          <w:p w14:paraId="47FCE14B" w14:textId="0FA83AE5" w:rsidR="008065E7" w:rsidRPr="00917FB1" w:rsidRDefault="00B94F00" w:rsidP="00B94F00">
            <w:pPr>
              <w:pStyle w:val="Activitytext"/>
              <w:spacing w:after="120"/>
            </w:pPr>
            <w:r w:rsidRPr="00917FB1">
              <w:t>The item “Switching to Solar at Clyde Quay School”, which might prompt students to think about how they could contribute to change in their own environment (</w:t>
            </w:r>
            <w:hyperlink r:id="rId22" w:history="1">
              <w:r w:rsidRPr="00D446AF">
                <w:rPr>
                  <w:rStyle w:val="Hyperlink"/>
                </w:rPr>
                <w:t>http://www.nzscienceteacher.co.nz/science-education-society/science-education-and-the-environment/switching-to-solar-at-clyde-quay-school/</w:t>
              </w:r>
            </w:hyperlink>
            <w:r w:rsidRPr="00917FB1">
              <w:t>).</w:t>
            </w:r>
          </w:p>
        </w:tc>
      </w:tr>
    </w:tbl>
    <w:p w14:paraId="53A2DB26" w14:textId="77777777" w:rsidR="00AC6869" w:rsidRPr="00917FB1" w:rsidRDefault="00AC6869" w:rsidP="000E1C33">
      <w:pPr>
        <w:rPr>
          <w:sz w:val="4"/>
        </w:rPr>
      </w:pPr>
    </w:p>
    <w:p w14:paraId="29BE2AD4" w14:textId="77777777" w:rsidR="00BD353A" w:rsidRPr="00917FB1" w:rsidRDefault="00BD353A" w:rsidP="00D86D16">
      <w:pPr>
        <w:keepNext/>
        <w:sectPr w:rsidR="00BD353A" w:rsidRPr="00917FB1" w:rsidSect="00210147">
          <w:type w:val="continuous"/>
          <w:pgSz w:w="11900" w:h="16840"/>
          <w:pgMar w:top="851" w:right="851" w:bottom="851" w:left="851" w:header="709" w:footer="227" w:gutter="0"/>
          <w:cols w:space="708"/>
          <w:formProt w:val="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917FB1" w14:paraId="1B47A1CF" w14:textId="77777777" w:rsidTr="00380F8B">
        <w:tc>
          <w:tcPr>
            <w:tcW w:w="10314" w:type="dxa"/>
            <w:tcBorders>
              <w:top w:val="nil"/>
              <w:left w:val="nil"/>
              <w:bottom w:val="nil"/>
              <w:right w:val="nil"/>
            </w:tcBorders>
            <w:shd w:val="clear" w:color="auto" w:fill="auto"/>
          </w:tcPr>
          <w:p w14:paraId="7F7DE1AD" w14:textId="77777777" w:rsidR="00B118FE" w:rsidRPr="00917FB1" w:rsidRDefault="00AE49CF" w:rsidP="005E3CD9">
            <w:pPr>
              <w:pStyle w:val="Heading2-Science"/>
              <w:keepNext/>
              <w:keepLines/>
              <w:pageBreakBefore/>
              <w:spacing w:before="120" w:line="360" w:lineRule="auto"/>
            </w:pPr>
            <w:r>
              <w:lastRenderedPageBreak/>
              <w:pict w14:anchorId="277A632C">
                <v:roundrect id="Rounded Rectangle 124" o:spid="_x0000_s1122" style="position:absolute;margin-left:-5.6pt;margin-top:.6pt;width:515.4pt;height:21.8pt;z-index:1;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343570" w:rsidRPr="00917FB1">
              <w:br w:type="page"/>
              <w:t>RESOURCE LINKS</w:t>
            </w:r>
          </w:p>
        </w:tc>
      </w:tr>
    </w:tbl>
    <w:p w14:paraId="261754B2" w14:textId="77777777" w:rsidR="000C3AAB" w:rsidRPr="00917FB1" w:rsidRDefault="000C3AAB" w:rsidP="00451F15">
      <w:pPr>
        <w:sectPr w:rsidR="000C3AAB" w:rsidRPr="00917FB1"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917FB1" w14:paraId="799B9BB0" w14:textId="77777777" w:rsidTr="00380F8B">
        <w:tc>
          <w:tcPr>
            <w:tcW w:w="10314" w:type="dxa"/>
            <w:tcBorders>
              <w:top w:val="nil"/>
              <w:left w:val="nil"/>
              <w:bottom w:val="nil"/>
              <w:right w:val="nil"/>
            </w:tcBorders>
            <w:shd w:val="clear" w:color="auto" w:fill="auto"/>
          </w:tcPr>
          <w:p w14:paraId="630B34CA" w14:textId="77777777" w:rsidR="00DA7F56" w:rsidRPr="00917FB1" w:rsidRDefault="00DA7F56" w:rsidP="00DA7F56">
            <w:pPr>
              <w:pStyle w:val="Heading3"/>
              <w:spacing w:after="0"/>
            </w:pPr>
            <w:r w:rsidRPr="00917FB1">
              <w:lastRenderedPageBreak/>
              <w:t>Building Science Concepts</w:t>
            </w:r>
          </w:p>
          <w:p w14:paraId="3FF51ECC" w14:textId="77777777" w:rsidR="00DA7F56" w:rsidRPr="00917FB1" w:rsidRDefault="00DA7F56" w:rsidP="0092781F">
            <w:pPr>
              <w:spacing w:before="80"/>
            </w:pPr>
            <w:r w:rsidRPr="00917FB1">
              <w:t xml:space="preserve">Book 29 – </w:t>
            </w:r>
            <w:r w:rsidRPr="00917FB1">
              <w:rPr>
                <w:i/>
              </w:rPr>
              <w:t>Solar Energy: Sun Power on Earth</w:t>
            </w:r>
          </w:p>
          <w:p w14:paraId="39AB43CA" w14:textId="77777777" w:rsidR="00DA7F56" w:rsidRPr="00917FB1" w:rsidRDefault="00DA7F56" w:rsidP="00D446AF">
            <w:pPr>
              <w:tabs>
                <w:tab w:val="left" w:pos="9272"/>
              </w:tabs>
              <w:spacing w:before="40" w:after="60"/>
            </w:pPr>
            <w:r w:rsidRPr="00917FB1">
              <w:t xml:space="preserve">Book 54 – </w:t>
            </w:r>
            <w:r w:rsidRPr="00917FB1">
              <w:rPr>
                <w:i/>
              </w:rPr>
              <w:t>Windmills and Waterwheels: Harnessing the Energy of Wind and Water</w:t>
            </w:r>
            <w:r w:rsidRPr="00917FB1">
              <w:tab/>
            </w:r>
          </w:p>
          <w:p w14:paraId="7A546163" w14:textId="77777777" w:rsidR="00DA7F56" w:rsidRPr="00917FB1" w:rsidRDefault="00DA7F56" w:rsidP="0092781F">
            <w:pPr>
              <w:pStyle w:val="Heading3"/>
              <w:spacing w:after="0"/>
            </w:pPr>
            <w:r w:rsidRPr="00917FB1">
              <w:t>Connected</w:t>
            </w:r>
          </w:p>
          <w:p w14:paraId="12291E56" w14:textId="77777777" w:rsidR="00DA7F56" w:rsidRPr="00917FB1" w:rsidRDefault="00DA7F56" w:rsidP="0092781F">
            <w:pPr>
              <w:spacing w:before="80"/>
            </w:pPr>
            <w:r w:rsidRPr="00917FB1">
              <w:t xml:space="preserve">“After the Spill”. </w:t>
            </w:r>
            <w:r w:rsidRPr="00917FB1">
              <w:rPr>
                <w:i/>
              </w:rPr>
              <w:t>Connected</w:t>
            </w:r>
            <w:r w:rsidRPr="00917FB1">
              <w:t xml:space="preserve"> 4, 2013 </w:t>
            </w:r>
          </w:p>
          <w:p w14:paraId="4E7D7706" w14:textId="77777777" w:rsidR="00DA7F56" w:rsidRPr="00917FB1" w:rsidRDefault="00DA7F56" w:rsidP="00D446AF">
            <w:pPr>
              <w:spacing w:before="40" w:after="60"/>
            </w:pPr>
            <w:r w:rsidRPr="00917FB1">
              <w:rPr>
                <w:i/>
              </w:rPr>
              <w:t>Wind Power. Connected</w:t>
            </w:r>
            <w:r w:rsidRPr="00917FB1">
              <w:t xml:space="preserve"> 3, 2010</w:t>
            </w:r>
          </w:p>
          <w:p w14:paraId="3E4BFA58" w14:textId="77777777" w:rsidR="00DA7F56" w:rsidRPr="00917FB1" w:rsidRDefault="00DA7F56" w:rsidP="0092781F">
            <w:pPr>
              <w:pStyle w:val="Heading3"/>
              <w:spacing w:after="0"/>
            </w:pPr>
            <w:r w:rsidRPr="00917FB1">
              <w:t>ESchoolToday</w:t>
            </w:r>
          </w:p>
          <w:p w14:paraId="03CFE1A8" w14:textId="227117C8" w:rsidR="00DA7F56" w:rsidRPr="00917FB1" w:rsidRDefault="00DA7F56" w:rsidP="00D446AF">
            <w:pPr>
              <w:spacing w:before="80"/>
            </w:pPr>
            <w:r w:rsidRPr="00917FB1">
              <w:t xml:space="preserve">“Non-renewable Energy” </w:t>
            </w:r>
            <w:hyperlink r:id="rId23" w:history="1">
              <w:r w:rsidRPr="0092781F">
                <w:rPr>
                  <w:rStyle w:val="Hyperlink"/>
                </w:rPr>
                <w:t>www.eschooltoday.com/energy/non-renewable-energy/what-is-non-renewable-energy.html</w:t>
              </w:r>
            </w:hyperlink>
          </w:p>
          <w:p w14:paraId="59109BC8" w14:textId="54C7091D" w:rsidR="00DA7F56" w:rsidRPr="00917FB1" w:rsidRDefault="00DA7F56" w:rsidP="0092781F">
            <w:pPr>
              <w:spacing w:before="80" w:after="60"/>
            </w:pPr>
            <w:r w:rsidRPr="00917FB1">
              <w:t xml:space="preserve">“Renewable Energy Sources” </w:t>
            </w:r>
            <w:hyperlink r:id="rId24" w:history="1">
              <w:r w:rsidR="0092781F" w:rsidRPr="0092781F">
                <w:rPr>
                  <w:rStyle w:val="Hyperlink"/>
                </w:rPr>
                <w:t>www.eschooltoday.com/energy/renewable-energy/what-is-renewable-energy.html</w:t>
              </w:r>
            </w:hyperlink>
          </w:p>
          <w:p w14:paraId="6D3538DF" w14:textId="77777777" w:rsidR="00DA7F56" w:rsidRPr="00917FB1" w:rsidRDefault="00DA7F56" w:rsidP="0092781F">
            <w:pPr>
              <w:pStyle w:val="Heading3"/>
              <w:spacing w:after="0"/>
            </w:pPr>
            <w:r w:rsidRPr="00917FB1">
              <w:t>Science Learning Hub</w:t>
            </w:r>
          </w:p>
          <w:p w14:paraId="2DD3AE76" w14:textId="1B1D6940" w:rsidR="00DA7F56" w:rsidRPr="00917FB1" w:rsidRDefault="00DA7F56" w:rsidP="0092781F">
            <w:pPr>
              <w:spacing w:before="80"/>
            </w:pPr>
            <w:r w:rsidRPr="00917FB1">
              <w:t xml:space="preserve">“Future Fuels” </w:t>
            </w:r>
            <w:hyperlink r:id="rId25" w:history="1">
              <w:r w:rsidRPr="0092781F">
                <w:rPr>
                  <w:rStyle w:val="Hyperlink"/>
                </w:rPr>
                <w:t>http://sciencelearn.org.nz/Contexts/Future-Fuels</w:t>
              </w:r>
            </w:hyperlink>
          </w:p>
          <w:p w14:paraId="2CD8AAA0" w14:textId="77777777" w:rsidR="00DA7F56" w:rsidRPr="00917FB1" w:rsidRDefault="00DA7F56" w:rsidP="0092781F">
            <w:pPr>
              <w:spacing w:before="80" w:after="60"/>
            </w:pPr>
            <w:r w:rsidRPr="00917FB1">
              <w:t xml:space="preserve">“Solar Cells” </w:t>
            </w:r>
            <w:hyperlink r:id="rId26" w:history="1">
              <w:r w:rsidRPr="0092781F">
                <w:rPr>
                  <w:rStyle w:val="Hyperlink"/>
                </w:rPr>
                <w:t>http://sciencelearn.org.nz/Science-Stories/Harnessing-the-Sun/Sci-Media/Video/Solar-cells</w:t>
              </w:r>
            </w:hyperlink>
            <w:r w:rsidRPr="00917FB1">
              <w:t xml:space="preserve"> (video)</w:t>
            </w:r>
          </w:p>
          <w:p w14:paraId="0F169A17" w14:textId="77777777" w:rsidR="00DA7F56" w:rsidRPr="00917FB1" w:rsidRDefault="00DA7F56" w:rsidP="0092781F">
            <w:pPr>
              <w:pStyle w:val="Heading3"/>
              <w:spacing w:after="0"/>
            </w:pPr>
            <w:r w:rsidRPr="00917FB1">
              <w:t>Other sources</w:t>
            </w:r>
          </w:p>
          <w:p w14:paraId="71220F49" w14:textId="289575C0" w:rsidR="00DA7F56" w:rsidRPr="00917FB1" w:rsidRDefault="00DA7F56" w:rsidP="0092781F">
            <w:pPr>
              <w:spacing w:before="80"/>
            </w:pPr>
            <w:r w:rsidRPr="00917FB1">
              <w:t xml:space="preserve">“Find a field trip” from LEARNZ. </w:t>
            </w:r>
            <w:hyperlink r:id="rId27" w:history="1">
              <w:r w:rsidRPr="0092781F">
                <w:rPr>
                  <w:rStyle w:val="Hyperlink"/>
                </w:rPr>
                <w:t>www2.learnz.org.nz/core-fieldtrips.php</w:t>
              </w:r>
            </w:hyperlink>
            <w:r w:rsidRPr="00917FB1">
              <w:t xml:space="preserve"> </w:t>
            </w:r>
          </w:p>
          <w:p w14:paraId="42B166CB" w14:textId="58ED0429" w:rsidR="00DA7F56" w:rsidRPr="00917FB1" w:rsidRDefault="00DA7F56" w:rsidP="00A11AA9">
            <w:pPr>
              <w:pStyle w:val="TSMTxt"/>
              <w:spacing w:after="0"/>
            </w:pPr>
            <w:r w:rsidRPr="00917FB1">
              <w:t xml:space="preserve">“Government tries to hide massive deforestation in latest climate report” from the Green Party. </w:t>
            </w:r>
            <w:hyperlink r:id="rId28" w:history="1">
              <w:r w:rsidRPr="0092781F">
                <w:rPr>
                  <w:rStyle w:val="Hyperlink"/>
                </w:rPr>
                <w:t>https://www.greens.org.nz/news/press-releases/government-tries-hide-massive-deforestation-latest-climate-report</w:t>
              </w:r>
            </w:hyperlink>
          </w:p>
          <w:p w14:paraId="2AC15C94" w14:textId="010575F8" w:rsidR="00DA7F56" w:rsidRPr="00917FB1" w:rsidRDefault="00DA7F56" w:rsidP="0092781F">
            <w:pPr>
              <w:spacing w:before="80"/>
            </w:pPr>
            <w:r w:rsidRPr="00917FB1">
              <w:t xml:space="preserve">“Hybrid Photovoltaic/Coconut based Power Systems in Tokelau – Consultancy for the Feasibility, Environmental Impact Assessment, System Design and Specifications of Major Components and Financing Strategy – Report on Feasibility, Environmental Impact Assessment, Overall System Design and Specifications and Financing Strategy” from the Government of Tokelau. </w:t>
            </w:r>
            <w:hyperlink r:id="rId29" w:history="1">
              <w:r w:rsidRPr="00A11AA9">
                <w:rPr>
                  <w:rStyle w:val="Hyperlink"/>
                </w:rPr>
                <w:t>http://tokelau.org.nz/site/tokelau/files/1363392-v1-Tokelau_-_Renewable_energy_-_report_-_Empower_Consultants_-_March_2008.pdf</w:t>
              </w:r>
            </w:hyperlink>
          </w:p>
          <w:p w14:paraId="570963A5" w14:textId="77777777" w:rsidR="00DA7F56" w:rsidRPr="00917FB1" w:rsidRDefault="00DA7F56" w:rsidP="0092781F">
            <w:pPr>
              <w:spacing w:before="80"/>
            </w:pPr>
            <w:r w:rsidRPr="00917FB1">
              <w:t xml:space="preserve">“New Zealand’s Greenhouse Gas Inventory 1990–2013” from the Ministry for the Environment. </w:t>
            </w:r>
            <w:hyperlink r:id="rId30" w:history="1">
              <w:r w:rsidRPr="00A11AA9">
                <w:rPr>
                  <w:rStyle w:val="Hyperlink"/>
                </w:rPr>
                <w:t>www.mfe.govt.nz/sites/default/files/media/Climate%20Change/nz-greenhouse-gas-inventory-snapshot-2015.pdf</w:t>
              </w:r>
            </w:hyperlink>
          </w:p>
          <w:p w14:paraId="1E408E87" w14:textId="77777777" w:rsidR="00DA7F56" w:rsidRPr="00917FB1" w:rsidRDefault="00DA7F56" w:rsidP="0092781F">
            <w:pPr>
              <w:spacing w:before="80"/>
            </w:pPr>
            <w:r w:rsidRPr="00917FB1">
              <w:t xml:space="preserve">“New Zealand’s Wind Farms” from the New Zealand Wind </w:t>
            </w:r>
            <w:hyperlink w:history="1">
              <w:r w:rsidRPr="00917FB1">
                <w:t xml:space="preserve">Energy Assocation. </w:t>
              </w:r>
              <w:r w:rsidRPr="00A11AA9">
                <w:rPr>
                  <w:rStyle w:val="Hyperlink"/>
                </w:rPr>
                <w:t>www.windenergy.org.nz/wind-energy/nz-windfarms</w:t>
              </w:r>
            </w:hyperlink>
            <w:r w:rsidRPr="00917FB1">
              <w:t xml:space="preserve"> </w:t>
            </w:r>
          </w:p>
          <w:p w14:paraId="2DA8A5DD" w14:textId="77777777" w:rsidR="00DA7F56" w:rsidRPr="00917FB1" w:rsidRDefault="00DA7F56" w:rsidP="0092781F">
            <w:pPr>
              <w:spacing w:before="80"/>
            </w:pPr>
            <w:r w:rsidRPr="00917FB1">
              <w:t xml:space="preserve">“Our renewable energy resources” from the Energy Efficiency and Conservation Authority. </w:t>
            </w:r>
            <w:hyperlink r:id="rId31" w:history="1">
              <w:r w:rsidRPr="00A11AA9">
                <w:rPr>
                  <w:rStyle w:val="Hyperlink"/>
                </w:rPr>
                <w:t>www.eeca.govt.nz/efficient-and-renewable-energy/renewable-energy</w:t>
              </w:r>
            </w:hyperlink>
          </w:p>
          <w:p w14:paraId="39EFDA70" w14:textId="47BF3990" w:rsidR="00DA7F56" w:rsidRPr="00917FB1" w:rsidRDefault="00DA7F56" w:rsidP="0092781F">
            <w:pPr>
              <w:spacing w:before="80"/>
            </w:pPr>
            <w:r w:rsidRPr="00917FB1">
              <w:t xml:space="preserve">“Pacific Climate Change Portal.” </w:t>
            </w:r>
            <w:hyperlink r:id="rId32" w:history="1">
              <w:r w:rsidR="00A11AA9" w:rsidRPr="00A11AA9">
                <w:rPr>
                  <w:rStyle w:val="Hyperlink"/>
                </w:rPr>
                <w:t>www.pacificclimatechange.net</w:t>
              </w:r>
            </w:hyperlink>
          </w:p>
          <w:p w14:paraId="419BDBA5" w14:textId="77777777" w:rsidR="00DA7F56" w:rsidRPr="00917FB1" w:rsidRDefault="00DA7F56" w:rsidP="0092781F">
            <w:pPr>
              <w:spacing w:before="80"/>
            </w:pPr>
            <w:r w:rsidRPr="00917FB1">
              <w:t xml:space="preserve">“Renewable energy” from </w:t>
            </w:r>
            <w:r w:rsidRPr="00917FB1">
              <w:rPr>
                <w:i/>
              </w:rPr>
              <w:t>Science Daily</w:t>
            </w:r>
            <w:r w:rsidRPr="00917FB1">
              <w:t xml:space="preserve">. </w:t>
            </w:r>
            <w:hyperlink r:id="rId33" w:history="1">
              <w:r w:rsidRPr="00A11AA9">
                <w:rPr>
                  <w:rStyle w:val="Hyperlink"/>
                </w:rPr>
                <w:t>www.sciencedaily.com/articles/r/renewable_energy.htm</w:t>
              </w:r>
            </w:hyperlink>
            <w:r w:rsidRPr="00917FB1">
              <w:t xml:space="preserve"> </w:t>
            </w:r>
          </w:p>
          <w:p w14:paraId="1346246F" w14:textId="77777777" w:rsidR="00DA7F56" w:rsidRPr="00917FB1" w:rsidRDefault="00DA7F56" w:rsidP="0092781F">
            <w:pPr>
              <w:spacing w:before="80"/>
            </w:pPr>
            <w:r w:rsidRPr="00917FB1">
              <w:t xml:space="preserve">“Solar Electricity Changing the Way People Live” from PowerSmart Solar Electricity. </w:t>
            </w:r>
            <w:hyperlink r:id="rId34" w:history="1">
              <w:r w:rsidRPr="00A11AA9">
                <w:rPr>
                  <w:rStyle w:val="Hyperlink"/>
                </w:rPr>
                <w:t>http://powersmartsolar.co.nz/blog/id/587</w:t>
              </w:r>
            </w:hyperlink>
            <w:r w:rsidRPr="00917FB1">
              <w:t xml:space="preserve"> (video)</w:t>
            </w:r>
          </w:p>
          <w:p w14:paraId="04F0617D" w14:textId="01D50127" w:rsidR="00DA7F56" w:rsidRPr="00917FB1" w:rsidRDefault="00DA7F56" w:rsidP="0092781F">
            <w:pPr>
              <w:spacing w:before="80"/>
            </w:pPr>
            <w:r w:rsidRPr="00917FB1">
              <w:t xml:space="preserve">“Stop Climate Change” from Greenpeace. </w:t>
            </w:r>
            <w:hyperlink r:id="rId35" w:history="1">
              <w:r w:rsidR="00A11AA9" w:rsidRPr="00A11AA9">
                <w:rPr>
                  <w:rStyle w:val="Hyperlink"/>
                </w:rPr>
                <w:t>www.greenpeace.org/new-zealand/en/campaigns/climate-change/</w:t>
              </w:r>
            </w:hyperlink>
          </w:p>
          <w:p w14:paraId="14D89D81" w14:textId="77777777" w:rsidR="00DA7F56" w:rsidRPr="00917FB1" w:rsidRDefault="00DA7F56" w:rsidP="0092781F">
            <w:pPr>
              <w:spacing w:before="80"/>
            </w:pPr>
            <w:r w:rsidRPr="00917FB1">
              <w:t xml:space="preserve">“Switching to Solar at Clyde Quay School” from </w:t>
            </w:r>
            <w:r w:rsidRPr="00917FB1">
              <w:rPr>
                <w:i/>
              </w:rPr>
              <w:t>New Zealand Science Teacher</w:t>
            </w:r>
            <w:r w:rsidRPr="00917FB1">
              <w:t xml:space="preserve">. </w:t>
            </w:r>
            <w:hyperlink r:id="rId36" w:anchor=".VOFgGvmUfRI" w:history="1">
              <w:r w:rsidRPr="00A11AA9">
                <w:rPr>
                  <w:rStyle w:val="Hyperlink"/>
                </w:rPr>
                <w:t>www.nzscienceteacher.co.nz/science-education-society/science-education-and-the-environment/switching-to-solar-at-clyde-quay-school</w:t>
              </w:r>
            </w:hyperlink>
            <w:r w:rsidRPr="00917FB1">
              <w:t xml:space="preserve"> </w:t>
            </w:r>
          </w:p>
          <w:p w14:paraId="551F0DF7" w14:textId="77777777" w:rsidR="00DA7F56" w:rsidRPr="00917FB1" w:rsidRDefault="00DA7F56" w:rsidP="0092781F">
            <w:pPr>
              <w:spacing w:before="80"/>
            </w:pPr>
            <w:r w:rsidRPr="00917FB1">
              <w:t xml:space="preserve">“Tokelau becomes the first 100 percent solar-powered nation” from Wired. </w:t>
            </w:r>
            <w:hyperlink r:id="rId37" w:history="1">
              <w:r w:rsidRPr="00A11AA9">
                <w:rPr>
                  <w:rStyle w:val="Hyperlink"/>
                </w:rPr>
                <w:t>www.wired.co.uk/news/archive/2012-10/31/tokelau-renewable-energy</w:t>
              </w:r>
            </w:hyperlink>
            <w:r w:rsidRPr="00917FB1">
              <w:t xml:space="preserve"> (article and game)</w:t>
            </w:r>
          </w:p>
          <w:p w14:paraId="2367AE19" w14:textId="67B23588" w:rsidR="00DA7F56" w:rsidRPr="00917FB1" w:rsidRDefault="00DA7F56" w:rsidP="0092781F">
            <w:pPr>
              <w:spacing w:before="80"/>
            </w:pPr>
            <w:r w:rsidRPr="00917FB1">
              <w:t xml:space="preserve">“Tokelau Renewable Energy Project” from PowerSmart Solar Electricity. </w:t>
            </w:r>
            <w:hyperlink r:id="rId38" w:history="1">
              <w:r w:rsidRPr="00A11AA9">
                <w:rPr>
                  <w:rStyle w:val="Hyperlink"/>
                </w:rPr>
                <w:t>http://powersmartsolar.co.nz/our_projects/id/185/tokelausolarpowered</w:t>
              </w:r>
            </w:hyperlink>
            <w:r w:rsidRPr="00917FB1">
              <w:t xml:space="preserve"> </w:t>
            </w:r>
          </w:p>
          <w:p w14:paraId="5B8EC81A" w14:textId="77777777" w:rsidR="00DA7F56" w:rsidRPr="00917FB1" w:rsidRDefault="00DA7F56" w:rsidP="0092781F">
            <w:pPr>
              <w:spacing w:before="80"/>
            </w:pPr>
            <w:r w:rsidRPr="00917FB1">
              <w:t xml:space="preserve">“Welcome to the Teacher Section” from Schoolgen. </w:t>
            </w:r>
            <w:hyperlink r:id="rId39" w:history="1">
              <w:r w:rsidRPr="00A11AA9">
                <w:rPr>
                  <w:rStyle w:val="Hyperlink"/>
                </w:rPr>
                <w:t>www.schoolgen.co.nz/teachers</w:t>
              </w:r>
            </w:hyperlink>
            <w:r w:rsidRPr="00917FB1">
              <w:t xml:space="preserve"> </w:t>
            </w:r>
          </w:p>
          <w:p w14:paraId="5CD52FE7" w14:textId="0F9F712E" w:rsidR="009A4AED" w:rsidRPr="00917FB1" w:rsidRDefault="00DA7F56" w:rsidP="0092781F">
            <w:pPr>
              <w:spacing w:before="80" w:after="60"/>
            </w:pPr>
            <w:r w:rsidRPr="00917FB1">
              <w:t xml:space="preserve">“Wind energy student fact sheet” from the New Zealand Wind Energy Association. </w:t>
            </w:r>
            <w:hyperlink r:id="rId40" w:history="1">
              <w:r w:rsidRPr="00A11AA9">
                <w:rPr>
                  <w:rStyle w:val="Hyperlink"/>
                </w:rPr>
                <w:t>www.windenergy.org.nz/store/doc/StudentFactSheet.pdf</w:t>
              </w:r>
            </w:hyperlink>
          </w:p>
        </w:tc>
      </w:tr>
    </w:tbl>
    <w:p w14:paraId="61B0A8EB" w14:textId="77777777" w:rsidR="000C3AAB" w:rsidRPr="00917FB1" w:rsidRDefault="000C3AAB" w:rsidP="00451F15">
      <w:pPr>
        <w:sectPr w:rsidR="000C3AAB" w:rsidRPr="00917FB1" w:rsidSect="00210147">
          <w:type w:val="continuous"/>
          <w:pgSz w:w="11900" w:h="16840"/>
          <w:pgMar w:top="851" w:right="851" w:bottom="851" w:left="851" w:header="709" w:footer="227" w:gutter="0"/>
          <w:cols w:space="708"/>
          <w:formProt w:val="0"/>
        </w:sectPr>
      </w:pPr>
    </w:p>
    <w:p w14:paraId="7FAB0FF4" w14:textId="77777777" w:rsidR="00D767EA" w:rsidRDefault="00D767EA" w:rsidP="009273CE">
      <w:pPr>
        <w:pStyle w:val="TSMTxt"/>
        <w:spacing w:before="0" w:after="0"/>
        <w:sectPr w:rsidR="00D767EA" w:rsidSect="00210147">
          <w:type w:val="continuous"/>
          <w:pgSz w:w="11900" w:h="16840"/>
          <w:pgMar w:top="851" w:right="851" w:bottom="851" w:left="851" w:header="709" w:footer="227" w:gutter="0"/>
          <w:cols w:space="708"/>
        </w:sectPr>
      </w:pPr>
    </w:p>
    <w:p w14:paraId="514D347C" w14:textId="4969ECB7" w:rsidR="00343570" w:rsidRPr="00917FB1" w:rsidRDefault="00343570" w:rsidP="009273CE">
      <w:pPr>
        <w:pStyle w:val="TSMTxt"/>
        <w:spacing w:before="0" w:after="0"/>
      </w:pPr>
    </w:p>
    <w:tbl>
      <w:tblPr>
        <w:tblW w:w="10314" w:type="dxa"/>
        <w:tblLook w:val="00A0" w:firstRow="1" w:lastRow="0" w:firstColumn="1" w:lastColumn="0" w:noHBand="0" w:noVBand="0"/>
      </w:tblPr>
      <w:tblGrid>
        <w:gridCol w:w="10314"/>
      </w:tblGrid>
      <w:tr w:rsidR="009273CE" w:rsidRPr="00917FB1" w14:paraId="0465E16F" w14:textId="77777777" w:rsidTr="00A65956">
        <w:tc>
          <w:tcPr>
            <w:tcW w:w="10314" w:type="dxa"/>
            <w:shd w:val="clear" w:color="auto" w:fill="auto"/>
          </w:tcPr>
          <w:p w14:paraId="2B6608A1" w14:textId="77777777" w:rsidR="009273CE" w:rsidRPr="00B2152B" w:rsidRDefault="00AE49CF" w:rsidP="00D767EA">
            <w:pPr>
              <w:pStyle w:val="Heading2-Science"/>
              <w:keepNext/>
              <w:pageBreakBefore/>
              <w:rPr>
                <w:rFonts w:ascii="Arial Bold" w:hAnsi="Arial Bold" w:cs="Arial Bold"/>
                <w:color w:val="8A4E3B"/>
              </w:rPr>
            </w:pPr>
            <w:r>
              <w:rPr>
                <w:rFonts w:ascii="Arial Bold" w:hAnsi="Arial Bold" w:cs="Arial Bold"/>
                <w:color w:val="8A4E3B"/>
              </w:rPr>
              <w:lastRenderedPageBreak/>
              <w:pict w14:anchorId="2FABE1CF">
                <v:roundrect id="_x0000_s1437" style="position:absolute;margin-left:-4.8pt;margin-top:4.7pt;width:515.75pt;height:21.85pt;z-index:10;visibility:visible;mso-wrap-edited:f;mso-position-horizontal-relative:text;mso-position-vertical-relative:text;mso-width-relative:margin;mso-height-relative:margin;v-text-anchor:middle" arcsize="10923f" wrapcoords="67 0 -67 1489 -67 20855 0 20855 21600 20855 21667 20855 21667 1489 21532 0 67 0" filled="f" strokecolor="#8a4e3b"/>
              </w:pict>
            </w:r>
            <w:r w:rsidR="009273CE" w:rsidRPr="00B2152B">
              <w:rPr>
                <w:rFonts w:ascii="Arial Bold" w:hAnsi="Arial Bold" w:cs="Arial Bold"/>
                <w:color w:val="8A4E3B"/>
              </w:rPr>
              <w:t>link to technology</w:t>
            </w:r>
          </w:p>
        </w:tc>
      </w:tr>
    </w:tbl>
    <w:p w14:paraId="538603BD" w14:textId="77777777" w:rsidR="009273CE" w:rsidRPr="00917FB1" w:rsidRDefault="009273CE" w:rsidP="00DA7F56">
      <w:pPr>
        <w:keepNext/>
        <w:spacing w:before="0" w:line="240" w:lineRule="auto"/>
        <w:rPr>
          <w:sz w:val="14"/>
        </w:rPr>
      </w:pPr>
    </w:p>
    <w:p w14:paraId="40D3B323" w14:textId="77777777" w:rsidR="00D767EA" w:rsidRDefault="00D767EA" w:rsidP="00DA7F56">
      <w:pPr>
        <w:pStyle w:val="Heading3"/>
        <w:spacing w:before="200" w:after="0"/>
        <w:ind w:left="567" w:right="567"/>
        <w:rPr>
          <w:color w:val="8A4E3B"/>
          <w:sz w:val="22"/>
          <w:szCs w:val="22"/>
        </w:rPr>
        <w:sectPr w:rsidR="00D767EA" w:rsidSect="00210147">
          <w:type w:val="continuous"/>
          <w:pgSz w:w="11900" w:h="16840"/>
          <w:pgMar w:top="851" w:right="851" w:bottom="851" w:left="851" w:header="709" w:footer="227" w:gutter="0"/>
          <w:cols w:space="708"/>
        </w:sectPr>
      </w:pPr>
    </w:p>
    <w:tbl>
      <w:tblPr>
        <w:tblW w:w="10314" w:type="dxa"/>
        <w:tblLook w:val="00A0" w:firstRow="1" w:lastRow="0" w:firstColumn="1" w:lastColumn="0" w:noHBand="0" w:noVBand="0"/>
      </w:tblPr>
      <w:tblGrid>
        <w:gridCol w:w="10314"/>
      </w:tblGrid>
      <w:tr w:rsidR="009273CE" w:rsidRPr="00917FB1" w14:paraId="7AA6D935" w14:textId="77777777" w:rsidTr="00A65956">
        <w:tc>
          <w:tcPr>
            <w:tcW w:w="10314" w:type="dxa"/>
            <w:tcBorders>
              <w:top w:val="single" w:sz="4" w:space="0" w:color="8A4E3B"/>
              <w:left w:val="single" w:sz="4" w:space="0" w:color="8A4E3B"/>
              <w:bottom w:val="single" w:sz="4" w:space="0" w:color="8A4E3B"/>
              <w:right w:val="single" w:sz="4" w:space="0" w:color="8A4E3B"/>
            </w:tcBorders>
            <w:shd w:val="clear" w:color="auto" w:fill="auto"/>
          </w:tcPr>
          <w:p w14:paraId="574A4E23" w14:textId="22C37E5E" w:rsidR="009273CE" w:rsidRPr="00917FB1" w:rsidRDefault="009273CE" w:rsidP="00DA7F56">
            <w:pPr>
              <w:pStyle w:val="Heading3"/>
              <w:spacing w:before="200" w:after="0"/>
              <w:ind w:left="567" w:right="567"/>
              <w:rPr>
                <w:color w:val="8A4E3B"/>
                <w:sz w:val="22"/>
                <w:szCs w:val="22"/>
              </w:rPr>
            </w:pPr>
            <w:r w:rsidRPr="00917FB1">
              <w:rPr>
                <w:color w:val="8A4E3B"/>
                <w:sz w:val="22"/>
                <w:szCs w:val="22"/>
              </w:rPr>
              <w:lastRenderedPageBreak/>
              <w:t xml:space="preserve">Activity 1: </w:t>
            </w:r>
            <w:r w:rsidR="00DA7F56" w:rsidRPr="00917FB1">
              <w:rPr>
                <w:color w:val="8A4E3B"/>
                <w:sz w:val="22"/>
              </w:rPr>
              <w:t>Making renewable energy work for us</w:t>
            </w:r>
          </w:p>
          <w:p w14:paraId="16977E75" w14:textId="77777777" w:rsidR="00DA7F56" w:rsidRPr="00917FB1" w:rsidRDefault="00DA7F56" w:rsidP="00DA7F56">
            <w:pPr>
              <w:pStyle w:val="Activitytext"/>
            </w:pPr>
            <w:r w:rsidRPr="00917FB1">
              <w:t>The focus of this activity is on the processes through which renewable energy resources are harnessed by machines and made available to people. The main activity is for the students to work in small groups tasked with designing a way to use renewable energy to heat water, light a light, or power a toy.</w:t>
            </w:r>
          </w:p>
          <w:p w14:paraId="4CDB0ABF" w14:textId="77777777" w:rsidR="00DA7F56" w:rsidRPr="00917FB1" w:rsidRDefault="00DA7F56" w:rsidP="00DA7F56">
            <w:pPr>
              <w:pStyle w:val="Activitytext"/>
            </w:pPr>
            <w:r w:rsidRPr="00917FB1">
              <w:t>It is important that students develop theoretical understandings of the underlying systems and processes before they move on to designing and building their own technological solutions. Building Science Concepts books 29 and 54 provide opportunities for students and teachers to develop these understandings. They also include instructions about how students can develop and test their own solar collectors, windmills, or water wheels. Another alternative is for you to purchase a solar kit online. These guided learning opportunities would further embed the students’ understandings before they move on to their own designs.</w:t>
            </w:r>
          </w:p>
          <w:p w14:paraId="0A381CBA" w14:textId="77777777" w:rsidR="00DA7F56" w:rsidRPr="00917FB1" w:rsidRDefault="00DA7F56" w:rsidP="00DA7F56">
            <w:pPr>
              <w:pStyle w:val="Activitytext"/>
            </w:pPr>
            <w:r w:rsidRPr="00917FB1">
              <w:t xml:space="preserve">Working in groups of two or three, the students should conduct research online for existing designs for “alternative energy”. They should then decide what they will design and write a brief that includes a conceptual statement describing what they will do and why, as well as a list of specifications. There will be natural limitations on the materials you are able to supply, so provide them with an initial list of what you can offer, allowing for some reasonable negotiation. </w:t>
            </w:r>
          </w:p>
          <w:p w14:paraId="25B2CF28" w14:textId="55F97812" w:rsidR="00DA7F56" w:rsidRPr="00917FB1" w:rsidRDefault="00DA7F56" w:rsidP="00DA7F56">
            <w:pPr>
              <w:pStyle w:val="Activitytext"/>
            </w:pPr>
            <w:r w:rsidRPr="00917FB1">
              <w:t>The students should make use of a wide range of modelling when developing their alternative technology designs. They should keep a log of their progress that includes all their data. On completion, they need to demonstrate their products to their peers, explaining how they work and why, and sharing the story of what they tried and what they learned along the way.</w:t>
            </w:r>
            <w:r w:rsidR="00E233C7" w:rsidRPr="00917FB1">
              <w:t xml:space="preserve"> </w:t>
            </w:r>
          </w:p>
          <w:p w14:paraId="4FE0B5AF" w14:textId="0E05B385" w:rsidR="009273CE" w:rsidRPr="00917FB1" w:rsidRDefault="00DA7F56" w:rsidP="00DA7F56">
            <w:pPr>
              <w:pStyle w:val="Activitytext"/>
              <w:spacing w:after="120"/>
            </w:pPr>
            <w:r w:rsidRPr="00917FB1">
              <w:t>The whole experience could be made into a competition, for example, the students might compete to develop a solar-powered toy car that travels the greatest distance. They could also share the products they develop in a technology fair to which their whānau have been invited.</w:t>
            </w:r>
            <w:r w:rsidR="00917FB1">
              <w:t xml:space="preserve"> </w:t>
            </w:r>
          </w:p>
        </w:tc>
      </w:tr>
      <w:tr w:rsidR="009273CE" w:rsidRPr="00917FB1" w14:paraId="464B1764" w14:textId="77777777" w:rsidTr="00A65956">
        <w:tc>
          <w:tcPr>
            <w:tcW w:w="10314" w:type="dxa"/>
            <w:tcBorders>
              <w:top w:val="single" w:sz="4" w:space="0" w:color="8A4E3B"/>
              <w:bottom w:val="single" w:sz="4" w:space="0" w:color="8A4E3B"/>
            </w:tcBorders>
            <w:shd w:val="clear" w:color="auto" w:fill="auto"/>
          </w:tcPr>
          <w:p w14:paraId="1903EA95" w14:textId="77777777" w:rsidR="009273CE" w:rsidRPr="00917FB1" w:rsidRDefault="009273CE" w:rsidP="00A65956">
            <w:pPr>
              <w:spacing w:before="0" w:line="240" w:lineRule="auto"/>
            </w:pPr>
          </w:p>
        </w:tc>
      </w:tr>
      <w:tr w:rsidR="009273CE" w:rsidRPr="00917FB1" w14:paraId="62C028EF" w14:textId="77777777" w:rsidTr="00A65956">
        <w:tc>
          <w:tcPr>
            <w:tcW w:w="10314" w:type="dxa"/>
            <w:tcBorders>
              <w:top w:val="single" w:sz="4" w:space="0" w:color="8A4E3B"/>
              <w:left w:val="single" w:sz="4" w:space="0" w:color="8A4E3B"/>
              <w:bottom w:val="single" w:sz="4" w:space="0" w:color="8A4E3B"/>
              <w:right w:val="single" w:sz="4" w:space="0" w:color="8A4E3B"/>
            </w:tcBorders>
            <w:shd w:val="clear" w:color="auto" w:fill="auto"/>
          </w:tcPr>
          <w:p w14:paraId="49CD392F" w14:textId="50717E72" w:rsidR="009273CE" w:rsidRPr="00917FB1" w:rsidRDefault="009273CE" w:rsidP="00A65956">
            <w:pPr>
              <w:pStyle w:val="Heading3"/>
              <w:spacing w:before="200" w:after="0"/>
              <w:ind w:left="567" w:right="567"/>
              <w:rPr>
                <w:color w:val="8A4E3B"/>
                <w:sz w:val="22"/>
                <w:szCs w:val="22"/>
              </w:rPr>
            </w:pPr>
            <w:r w:rsidRPr="00917FB1">
              <w:rPr>
                <w:color w:val="8A4E3B"/>
                <w:sz w:val="22"/>
                <w:szCs w:val="22"/>
              </w:rPr>
              <w:t>Activity 2:</w:t>
            </w:r>
            <w:r w:rsidRPr="00917FB1">
              <w:t xml:space="preserve"> </w:t>
            </w:r>
            <w:r w:rsidR="00DA7F56" w:rsidRPr="00917FB1">
              <w:rPr>
                <w:color w:val="8A4E3B"/>
                <w:sz w:val="22"/>
                <w:szCs w:val="22"/>
              </w:rPr>
              <w:t>Exploring wind power</w:t>
            </w:r>
          </w:p>
          <w:p w14:paraId="6117A274" w14:textId="5BF56F03" w:rsidR="009273CE" w:rsidRPr="00917FB1" w:rsidRDefault="00DA7F56" w:rsidP="007F40AD">
            <w:pPr>
              <w:pStyle w:val="Activitytext"/>
              <w:spacing w:after="120"/>
            </w:pPr>
            <w:r w:rsidRPr="00917FB1">
              <w:t xml:space="preserve">You could choose to focus upon wind energy, using the articles “Harnessing the Wind” and “Wind Power: The Debate” in Connected 3, 2010 and activities and approaches suggested in Building Science Concepts Book 54 – </w:t>
            </w:r>
            <w:r w:rsidRPr="005010E4">
              <w:rPr>
                <w:i/>
              </w:rPr>
              <w:t>Windmills and Waterwheels: Harnessing the Energy of Wind and Water</w:t>
            </w:r>
            <w:r w:rsidRPr="00917FB1">
              <w:t>. Students will learn how windmills transform kinetic energy into electricity. They could explore the pros and cons for wind farms and debate whether they want a wind farm in their “backyard”.</w:t>
            </w:r>
            <w:r w:rsidR="00917FB1">
              <w:t xml:space="preserve"> </w:t>
            </w:r>
          </w:p>
        </w:tc>
      </w:tr>
    </w:tbl>
    <w:p w14:paraId="42755F87" w14:textId="77777777" w:rsidR="00D767EA" w:rsidRDefault="00D767EA" w:rsidP="009273CE">
      <w:pPr>
        <w:spacing w:before="0"/>
        <w:sectPr w:rsidR="00D767EA" w:rsidSect="00210147">
          <w:type w:val="continuous"/>
          <w:pgSz w:w="11900" w:h="16840"/>
          <w:pgMar w:top="851" w:right="851" w:bottom="851" w:left="851" w:header="709" w:footer="227" w:gutter="0"/>
          <w:cols w:space="708"/>
          <w:formProt w:val="0"/>
        </w:sectPr>
      </w:pPr>
    </w:p>
    <w:p w14:paraId="00EF4F24" w14:textId="2504C139" w:rsidR="009273CE" w:rsidRPr="00917FB1" w:rsidRDefault="009273CE" w:rsidP="009273CE">
      <w:pPr>
        <w:spacing w:before="0"/>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9273CE" w:rsidRPr="00917FB1" w14:paraId="796604CD" w14:textId="77777777" w:rsidTr="00A65956">
        <w:tc>
          <w:tcPr>
            <w:tcW w:w="10314" w:type="dxa"/>
            <w:tcBorders>
              <w:top w:val="nil"/>
              <w:left w:val="nil"/>
              <w:bottom w:val="nil"/>
              <w:right w:val="nil"/>
            </w:tcBorders>
            <w:shd w:val="clear" w:color="auto" w:fill="auto"/>
          </w:tcPr>
          <w:p w14:paraId="77BBC448" w14:textId="77777777" w:rsidR="009273CE" w:rsidRPr="00B2152B" w:rsidRDefault="00AE49CF" w:rsidP="00A65956">
            <w:pPr>
              <w:pStyle w:val="Heading2-Science"/>
              <w:keepNext/>
              <w:spacing w:before="120"/>
              <w:rPr>
                <w:color w:val="8A4E3B"/>
              </w:rPr>
            </w:pPr>
            <w:r>
              <w:rPr>
                <w:rFonts w:ascii="Arial Bold" w:hAnsi="Arial Bold"/>
                <w:color w:val="8A4E3B"/>
              </w:rPr>
              <w:pict w14:anchorId="700282EF">
                <v:roundrect id="_x0000_s1438" style="position:absolute;margin-left:-5.15pt;margin-top:.55pt;width:515.9pt;height:21.8pt;z-index:11;visibility:visible;mso-wrap-edited:f;mso-position-horizontal-relative:text;mso-position-vertical-relative:text;mso-width-relative:margin;mso-height-relative:margin;v-text-anchor:middle" arcsize="10923f" wrapcoords="31 0 -31 1489 -31 20855 0 20855 21600 20855 21631 20855 21631 1489 21568 0 31 0" filled="f" strokecolor="#8a4e3b"/>
              </w:pict>
            </w:r>
            <w:r w:rsidR="009273CE" w:rsidRPr="00917FB1">
              <w:rPr>
                <w:rFonts w:ascii="Arial Bold" w:hAnsi="Arial Bold"/>
                <w:color w:val="8A4E3B"/>
              </w:rPr>
              <w:br w:type="page"/>
            </w:r>
            <w:r w:rsidR="009273CE" w:rsidRPr="00B2152B">
              <w:rPr>
                <w:color w:val="8A4E3B"/>
              </w:rPr>
              <w:t>RESOURCE LINKS</w:t>
            </w:r>
          </w:p>
        </w:tc>
      </w:tr>
    </w:tbl>
    <w:p w14:paraId="59D32196" w14:textId="77777777" w:rsidR="009273CE" w:rsidRPr="00917FB1" w:rsidRDefault="009273CE" w:rsidP="009273CE">
      <w:pPr>
        <w:keepNext/>
        <w:sectPr w:rsidR="009273CE" w:rsidRPr="00917FB1"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9273CE" w:rsidRPr="00917FB1" w14:paraId="3F253087" w14:textId="77777777" w:rsidTr="00E233C7">
        <w:tc>
          <w:tcPr>
            <w:tcW w:w="10414" w:type="dxa"/>
            <w:tcBorders>
              <w:top w:val="nil"/>
              <w:left w:val="nil"/>
              <w:bottom w:val="nil"/>
              <w:right w:val="nil"/>
            </w:tcBorders>
            <w:shd w:val="clear" w:color="auto" w:fill="auto"/>
          </w:tcPr>
          <w:p w14:paraId="0AC2A510" w14:textId="77777777" w:rsidR="00DA7F56" w:rsidRPr="00917FB1" w:rsidRDefault="00DA7F56" w:rsidP="00C25C30">
            <w:pPr>
              <w:pStyle w:val="Heading4"/>
              <w:keepNext w:val="0"/>
            </w:pPr>
            <w:r w:rsidRPr="00917FB1">
              <w:lastRenderedPageBreak/>
              <w:t>Building Science Concepts</w:t>
            </w:r>
          </w:p>
          <w:p w14:paraId="68430830" w14:textId="77777777" w:rsidR="00DA7F56" w:rsidRPr="00917FB1" w:rsidRDefault="00DA7F56" w:rsidP="00FF4223">
            <w:pPr>
              <w:spacing w:before="80"/>
            </w:pPr>
            <w:r w:rsidRPr="00917FB1">
              <w:t xml:space="preserve">Book 29 – </w:t>
            </w:r>
            <w:r w:rsidRPr="00917FB1">
              <w:rPr>
                <w:i/>
              </w:rPr>
              <w:t>Solar Energy: Sun Power on Earth</w:t>
            </w:r>
          </w:p>
          <w:p w14:paraId="6E9E0E2C" w14:textId="77777777" w:rsidR="00DA7F56" w:rsidRPr="00917FB1" w:rsidRDefault="00DA7F56" w:rsidP="00E233C7">
            <w:pPr>
              <w:spacing w:before="0" w:after="60"/>
            </w:pPr>
            <w:r w:rsidRPr="00917FB1">
              <w:t xml:space="preserve">Book 54 – </w:t>
            </w:r>
            <w:r w:rsidRPr="00917FB1">
              <w:rPr>
                <w:i/>
              </w:rPr>
              <w:t>Windmills and Waterwheels: Harnessing the Energy of Wind and Water</w:t>
            </w:r>
          </w:p>
          <w:p w14:paraId="4092AE0A" w14:textId="77777777" w:rsidR="00DA7F56" w:rsidRPr="00917FB1" w:rsidRDefault="00DA7F56" w:rsidP="00DA7F56">
            <w:pPr>
              <w:pStyle w:val="Heading4"/>
            </w:pPr>
            <w:r w:rsidRPr="00917FB1">
              <w:t>Science Learning Hub</w:t>
            </w:r>
          </w:p>
          <w:p w14:paraId="562B7971" w14:textId="77777777" w:rsidR="00DA7F56" w:rsidRPr="00917FB1" w:rsidRDefault="00DA7F56" w:rsidP="00C25C30">
            <w:pPr>
              <w:pStyle w:val="TSMTxt"/>
              <w:spacing w:after="0"/>
            </w:pPr>
            <w:r w:rsidRPr="00917FB1">
              <w:t xml:space="preserve">“Future Fuels” </w:t>
            </w:r>
            <w:hyperlink r:id="rId41" w:history="1">
              <w:r w:rsidRPr="00A11AA9">
                <w:rPr>
                  <w:rStyle w:val="Hyperlink"/>
                </w:rPr>
                <w:t>http://sciencelearn.org.nz/Contexts/Future-Fuels</w:t>
              </w:r>
            </w:hyperlink>
          </w:p>
          <w:p w14:paraId="5CDECCA6" w14:textId="77777777" w:rsidR="00DA7F56" w:rsidRPr="00917FB1" w:rsidRDefault="00DA7F56" w:rsidP="00E233C7">
            <w:pPr>
              <w:pStyle w:val="TSMTxt"/>
              <w:spacing w:before="0" w:after="60"/>
            </w:pPr>
            <w:r w:rsidRPr="00917FB1">
              <w:t xml:space="preserve">“Solar Cells” </w:t>
            </w:r>
            <w:hyperlink r:id="rId42" w:history="1">
              <w:r w:rsidRPr="00A11AA9">
                <w:rPr>
                  <w:rStyle w:val="Hyperlink"/>
                </w:rPr>
                <w:t>http://sciencelearn.org.nz/Science-Stories/Harnessing-the-Sun/Sci-Media/Video/Solar-cells</w:t>
              </w:r>
            </w:hyperlink>
            <w:r w:rsidRPr="00917FB1">
              <w:t xml:space="preserve"> (video)</w:t>
            </w:r>
          </w:p>
          <w:p w14:paraId="6A5DEC05" w14:textId="77777777" w:rsidR="00DA7F56" w:rsidRPr="00917FB1" w:rsidRDefault="00DA7F56" w:rsidP="00FF4223">
            <w:pPr>
              <w:pStyle w:val="Heading4"/>
              <w:spacing w:before="80"/>
            </w:pPr>
            <w:r w:rsidRPr="00917FB1">
              <w:t>Other sources</w:t>
            </w:r>
          </w:p>
          <w:p w14:paraId="3034755A" w14:textId="6F61637F" w:rsidR="00DA7F56" w:rsidRPr="00917FB1" w:rsidRDefault="00DA7F56" w:rsidP="00FF4223">
            <w:pPr>
              <w:pStyle w:val="TSMTxt"/>
              <w:spacing w:after="0"/>
            </w:pPr>
            <w:r w:rsidRPr="00917FB1">
              <w:t xml:space="preserve">“Deluxe Solar Educational Kit” from Sitech Systems NZ Ltd. </w:t>
            </w:r>
            <w:hyperlink r:id="rId43" w:history="1">
              <w:r w:rsidR="00A11AA9" w:rsidRPr="00A11AA9">
                <w:rPr>
                  <w:rStyle w:val="Hyperlink"/>
                </w:rPr>
                <w:t>www.sitech.co.nz/product_details/c/455/p/1020/d/1</w:t>
              </w:r>
            </w:hyperlink>
          </w:p>
          <w:p w14:paraId="6786C8FF" w14:textId="52956F1A" w:rsidR="00DA7F56" w:rsidRPr="00917FB1" w:rsidRDefault="00DA7F56" w:rsidP="00E233C7">
            <w:pPr>
              <w:spacing w:before="0"/>
            </w:pPr>
            <w:r w:rsidRPr="00917FB1">
              <w:t>“New Zealand’s Wind Farms” from New Zealand Wind Energy Assoc</w:t>
            </w:r>
            <w:r w:rsidR="00416FFB">
              <w:t>i</w:t>
            </w:r>
            <w:r w:rsidRPr="00917FB1">
              <w:t xml:space="preserve">ation. </w:t>
            </w:r>
            <w:hyperlink r:id="rId44" w:history="1">
              <w:r w:rsidR="00A11AA9" w:rsidRPr="00A11AA9">
                <w:rPr>
                  <w:rStyle w:val="Hyperlink"/>
                </w:rPr>
                <w:t>www.windenergy.org.nz/wind-energy/nz-windfarms</w:t>
              </w:r>
            </w:hyperlink>
            <w:r w:rsidRPr="00917FB1">
              <w:t xml:space="preserve"> </w:t>
            </w:r>
          </w:p>
          <w:p w14:paraId="38D9CD88" w14:textId="77777777" w:rsidR="00DA7F56" w:rsidRPr="00917FB1" w:rsidRDefault="00DA7F56" w:rsidP="00E233C7">
            <w:pPr>
              <w:spacing w:before="0"/>
            </w:pPr>
            <w:r w:rsidRPr="00917FB1">
              <w:t xml:space="preserve">“Our renewable energy resources” from the Energy Efficiency and Conservation Authority. </w:t>
            </w:r>
            <w:hyperlink r:id="rId45" w:history="1">
              <w:r w:rsidRPr="00A11AA9">
                <w:rPr>
                  <w:rStyle w:val="Hyperlink"/>
                </w:rPr>
                <w:t>www.eeca.govt.nz/efficient-and-renewable-energy/renewable-energy</w:t>
              </w:r>
            </w:hyperlink>
          </w:p>
          <w:p w14:paraId="16AEADA8" w14:textId="64871D7C" w:rsidR="00DA7F56" w:rsidRPr="00917FB1" w:rsidRDefault="00DA7F56" w:rsidP="00E233C7">
            <w:pPr>
              <w:spacing w:before="0"/>
            </w:pPr>
            <w:r w:rsidRPr="00917FB1">
              <w:t xml:space="preserve">“Solar could meet California energy demand three to five times over” from </w:t>
            </w:r>
            <w:r w:rsidRPr="00917FB1">
              <w:rPr>
                <w:i/>
              </w:rPr>
              <w:t>Science Daily</w:t>
            </w:r>
            <w:r w:rsidRPr="00917FB1">
              <w:t xml:space="preserve">. </w:t>
            </w:r>
            <w:hyperlink r:id="rId46" w:history="1">
              <w:r w:rsidRPr="00FF4223">
                <w:rPr>
                  <w:rStyle w:val="Hyperlink"/>
                </w:rPr>
                <w:t>www.sciencedaily.com/releases/2015/03/150316135152.htm</w:t>
              </w:r>
            </w:hyperlink>
            <w:r w:rsidRPr="00917FB1">
              <w:t xml:space="preserve"> </w:t>
            </w:r>
          </w:p>
          <w:p w14:paraId="4648B1F0" w14:textId="77777777" w:rsidR="00DA7F56" w:rsidRPr="00917FB1" w:rsidRDefault="00DA7F56" w:rsidP="00E233C7">
            <w:pPr>
              <w:pStyle w:val="TSMTxt"/>
              <w:spacing w:before="0" w:after="0"/>
            </w:pPr>
            <w:r w:rsidRPr="00917FB1">
              <w:t xml:space="preserve">Sustainable Energy Association New Zealand. </w:t>
            </w:r>
            <w:hyperlink r:id="rId47" w:history="1">
              <w:r w:rsidRPr="00FF4223">
                <w:rPr>
                  <w:rStyle w:val="Hyperlink"/>
                </w:rPr>
                <w:t>www.seanz.org.nz</w:t>
              </w:r>
            </w:hyperlink>
          </w:p>
          <w:p w14:paraId="6DDF2EF5" w14:textId="77777777" w:rsidR="00DA7F56" w:rsidRPr="00917FB1" w:rsidRDefault="00DA7F56" w:rsidP="00E233C7">
            <w:pPr>
              <w:pStyle w:val="TSMTxt"/>
              <w:spacing w:before="0" w:after="0"/>
            </w:pPr>
            <w:r w:rsidRPr="00917FB1">
              <w:t xml:space="preserve">“Switching to Solar at Clyde Quay School” from </w:t>
            </w:r>
            <w:r w:rsidRPr="00917FB1">
              <w:rPr>
                <w:i/>
              </w:rPr>
              <w:t>New Zealand Science Teacher</w:t>
            </w:r>
            <w:r w:rsidRPr="00917FB1">
              <w:t xml:space="preserve">. </w:t>
            </w:r>
            <w:hyperlink r:id="rId48" w:anchor=".VOFgGvmUfRI" w:history="1">
              <w:r w:rsidRPr="00FF4223">
                <w:rPr>
                  <w:rStyle w:val="Hyperlink"/>
                </w:rPr>
                <w:t>www.nzscienceteacher.co.nz/science-education-society/science-education-and-the-environment/switching-to-solar-at-clyde-quay-schoo</w:t>
              </w:r>
              <w:r w:rsidRPr="00917FB1">
                <w:t>l</w:t>
              </w:r>
            </w:hyperlink>
          </w:p>
          <w:p w14:paraId="261966FD" w14:textId="77777777" w:rsidR="00DA7F56" w:rsidRPr="00917FB1" w:rsidRDefault="00DA7F56" w:rsidP="00E233C7">
            <w:pPr>
              <w:spacing w:before="0"/>
            </w:pPr>
            <w:r w:rsidRPr="00917FB1">
              <w:t xml:space="preserve">“Welcome to the Teacher Section” from Schoolgen. </w:t>
            </w:r>
            <w:hyperlink r:id="rId49" w:history="1">
              <w:r w:rsidRPr="00FF4223">
                <w:rPr>
                  <w:rStyle w:val="Hyperlink"/>
                </w:rPr>
                <w:t>www.schoolgen.co.nz/teachers</w:t>
              </w:r>
            </w:hyperlink>
            <w:r w:rsidRPr="00917FB1">
              <w:t xml:space="preserve"> </w:t>
            </w:r>
          </w:p>
          <w:p w14:paraId="06F34EDD" w14:textId="3790C6A9" w:rsidR="009273CE" w:rsidRPr="00917FB1" w:rsidRDefault="00DA7F56" w:rsidP="00E233C7">
            <w:pPr>
              <w:spacing w:before="0"/>
            </w:pPr>
            <w:r w:rsidRPr="00917FB1">
              <w:rPr>
                <w:i/>
              </w:rPr>
              <w:t>Wind Power</w:t>
            </w:r>
            <w:r w:rsidRPr="00917FB1">
              <w:t xml:space="preserve">. </w:t>
            </w:r>
            <w:r w:rsidRPr="00917FB1">
              <w:rPr>
                <w:i/>
              </w:rPr>
              <w:t>Connected</w:t>
            </w:r>
            <w:r w:rsidRPr="00917FB1">
              <w:t xml:space="preserve"> 3, 2010</w:t>
            </w:r>
          </w:p>
        </w:tc>
      </w:tr>
    </w:tbl>
    <w:p w14:paraId="174FD570" w14:textId="77777777" w:rsidR="00D767EA" w:rsidRPr="00F76786" w:rsidRDefault="00D767EA" w:rsidP="00F76786">
      <w:pPr>
        <w:pStyle w:val="Heading2-Technology"/>
        <w:spacing w:before="0" w:line="240" w:lineRule="auto"/>
        <w:rPr>
          <w:rFonts w:ascii="Arial Bold" w:hAnsi="Arial Bold" w:cs="Arial Bold"/>
          <w:color w:val="662C88"/>
          <w:sz w:val="16"/>
        </w:rPr>
        <w:sectPr w:rsidR="00D767EA" w:rsidRPr="00F76786" w:rsidSect="00210147">
          <w:type w:val="continuous"/>
          <w:pgSz w:w="11900" w:h="16840"/>
          <w:pgMar w:top="851" w:right="851" w:bottom="851" w:left="851" w:header="709" w:footer="227" w:gutter="0"/>
          <w:cols w:space="708"/>
          <w:formProt w:val="0"/>
        </w:sectPr>
      </w:pPr>
    </w:p>
    <w:tbl>
      <w:tblPr>
        <w:tblW w:w="0" w:type="auto"/>
        <w:tblLook w:val="00A0" w:firstRow="1" w:lastRow="0" w:firstColumn="1" w:lastColumn="0" w:noHBand="0" w:noVBand="0"/>
      </w:tblPr>
      <w:tblGrid>
        <w:gridCol w:w="10314"/>
      </w:tblGrid>
      <w:tr w:rsidR="009C2782" w:rsidRPr="009C2782" w14:paraId="6DAFB561" w14:textId="77777777" w:rsidTr="00E233C7">
        <w:tc>
          <w:tcPr>
            <w:tcW w:w="10314" w:type="dxa"/>
            <w:shd w:val="clear" w:color="auto" w:fill="auto"/>
          </w:tcPr>
          <w:p w14:paraId="4788FF1C" w14:textId="2BDEA43F" w:rsidR="00E233C7" w:rsidRPr="009C2782" w:rsidRDefault="00AE49CF" w:rsidP="00A65956">
            <w:pPr>
              <w:pStyle w:val="Heading2-Technology"/>
              <w:rPr>
                <w:rFonts w:ascii="Arial Bold" w:hAnsi="Arial Bold" w:cs="Arial Bold"/>
                <w:color w:val="662C88"/>
              </w:rPr>
            </w:pPr>
            <w:r>
              <w:rPr>
                <w:rFonts w:ascii="Arial Bold" w:hAnsi="Arial Bold" w:cs="Arial Bold"/>
                <w:color w:val="662C88"/>
              </w:rPr>
              <w:lastRenderedPageBreak/>
              <w:pict w14:anchorId="3305ED35">
                <v:roundrect id="_x0000_s1465" style="position:absolute;margin-left:-4.8pt;margin-top:1.2pt;width:515.75pt;height:21.85pt;z-index:16;visibility:visible;mso-wrap-edited:f;mso-position-horizontal-relative:text;mso-position-vertical-relative:text;mso-width-relative:margin;mso-height-relative:margin;v-text-anchor:middle" arcsize="10923f" wrapcoords="67 0 -67 1489 -67 20855 0 20855 21600 20855 21667 20855 21667 1489 21532 0 67 0" filled="f" strokecolor="#662c88"/>
              </w:pict>
            </w:r>
            <w:r w:rsidR="00E233C7" w:rsidRPr="009C2782">
              <w:rPr>
                <w:rFonts w:ascii="Arial Bold" w:hAnsi="Arial Bold" w:cs="Arial Bold"/>
                <w:color w:val="662C88"/>
              </w:rPr>
              <w:t>Exploring the mathematics and statistics</w:t>
            </w:r>
          </w:p>
        </w:tc>
      </w:tr>
    </w:tbl>
    <w:p w14:paraId="677A960B" w14:textId="77777777" w:rsidR="00F76786" w:rsidRPr="00F76786" w:rsidRDefault="00F76786" w:rsidP="00F76786">
      <w:pPr>
        <w:spacing w:before="0" w:line="240" w:lineRule="auto"/>
        <w:rPr>
          <w:sz w:val="12"/>
        </w:rPr>
      </w:pPr>
    </w:p>
    <w:p w14:paraId="24937E20" w14:textId="77777777" w:rsidR="00F76786" w:rsidRDefault="00F76786" w:rsidP="00A65956">
      <w:pPr>
        <w:pStyle w:val="Heading3"/>
        <w:keepNext w:val="0"/>
        <w:spacing w:before="200" w:after="0"/>
        <w:ind w:left="567" w:right="567"/>
        <w:rPr>
          <w:color w:val="662C88"/>
          <w:sz w:val="22"/>
          <w:szCs w:val="22"/>
        </w:rPr>
        <w:sectPr w:rsidR="00F76786" w:rsidSect="00210147">
          <w:type w:val="continuous"/>
          <w:pgSz w:w="11900" w:h="16840"/>
          <w:pgMar w:top="851" w:right="851" w:bottom="851" w:left="851" w:header="709" w:footer="227" w:gutter="0"/>
          <w:cols w:space="708"/>
        </w:sectPr>
      </w:pPr>
    </w:p>
    <w:tbl>
      <w:tblPr>
        <w:tblW w:w="0" w:type="auto"/>
        <w:tblLook w:val="00A0" w:firstRow="1" w:lastRow="0" w:firstColumn="1" w:lastColumn="0" w:noHBand="0" w:noVBand="0"/>
      </w:tblPr>
      <w:tblGrid>
        <w:gridCol w:w="10314"/>
      </w:tblGrid>
      <w:tr w:rsidR="00E233C7" w:rsidRPr="00917FB1" w14:paraId="41762306" w14:textId="77777777" w:rsidTr="009C2782">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37287FC4" w14:textId="23DE5C9B" w:rsidR="00E233C7" w:rsidRPr="009C2782" w:rsidRDefault="00E233C7" w:rsidP="00A65956">
            <w:pPr>
              <w:pStyle w:val="Heading3"/>
              <w:keepNext w:val="0"/>
              <w:spacing w:before="200" w:after="0"/>
              <w:ind w:left="567" w:right="567"/>
              <w:rPr>
                <w:color w:val="662C88"/>
                <w:sz w:val="22"/>
                <w:szCs w:val="22"/>
              </w:rPr>
            </w:pPr>
            <w:r w:rsidRPr="009C2782">
              <w:rPr>
                <w:color w:val="662C88"/>
                <w:sz w:val="22"/>
                <w:szCs w:val="22"/>
              </w:rPr>
              <w:lastRenderedPageBreak/>
              <w:t xml:space="preserve">Activity 1: </w:t>
            </w:r>
            <w:r w:rsidR="004944FA" w:rsidRPr="009C2782">
              <w:rPr>
                <w:color w:val="662C88"/>
                <w:sz w:val="22"/>
              </w:rPr>
              <w:t>Making sense of the figures</w:t>
            </w:r>
          </w:p>
          <w:p w14:paraId="1CE1E8CA" w14:textId="77777777" w:rsidR="004944FA" w:rsidRPr="00917FB1" w:rsidRDefault="004944FA" w:rsidP="00635B08">
            <w:pPr>
              <w:pStyle w:val="Activitytext"/>
            </w:pPr>
            <w:r w:rsidRPr="00917FB1">
              <w:rPr>
                <w:i/>
              </w:rPr>
              <w:t xml:space="preserve">Energy </w:t>
            </w:r>
            <w:r w:rsidRPr="00917FB1">
              <w:t>from</w:t>
            </w:r>
            <w:r w:rsidRPr="00917FB1">
              <w:rPr>
                <w:i/>
              </w:rPr>
              <w:t xml:space="preserve"> </w:t>
            </w:r>
            <w:r w:rsidRPr="00917FB1">
              <w:t>the Figure It Out series could be used to give students the mathematical capabilities they need to carry out the suggested investigations. This includes getting an understanding of the units used to measure energy. See especially “Energy Stations”, “Playing with Energy”, “Wind Power, “Saving Power”, and “Using Electricity”.</w:t>
            </w:r>
          </w:p>
          <w:p w14:paraId="21AC50BF" w14:textId="1A7B9C06" w:rsidR="004944FA" w:rsidRPr="00917FB1" w:rsidRDefault="004944FA" w:rsidP="00635B08">
            <w:pPr>
              <w:pStyle w:val="Activitytext"/>
            </w:pPr>
            <w:r w:rsidRPr="00917FB1">
              <w:t>You may wish to support your students’ understandings of how we label different units of power with guided reading of the article “A Beginner’s Guide to Energy and Power” (</w:t>
            </w:r>
            <w:hyperlink r:id="rId50" w:history="1">
              <w:r w:rsidRPr="005010E4">
                <w:rPr>
                  <w:rStyle w:val="Hyperlink"/>
                </w:rPr>
                <w:t>www.rets-project.eu/UserFiles/File/pdf/respedia/A-Beginners-Guide-to-Energy-and-Power-EN.pdf</w:t>
              </w:r>
            </w:hyperlink>
            <w:r w:rsidRPr="00917FB1">
              <w:t>).</w:t>
            </w:r>
          </w:p>
          <w:p w14:paraId="55413409" w14:textId="7469966D" w:rsidR="00E233C7" w:rsidRPr="00917FB1" w:rsidRDefault="004944FA" w:rsidP="00635B08">
            <w:pPr>
              <w:pStyle w:val="Activitytext"/>
              <w:spacing w:after="120"/>
            </w:pPr>
            <w:r w:rsidRPr="00917FB1">
              <w:t>The students could use what they have learned about measuring energy and saving power to read and track energy use at home or school. They could investigate the appliances that use the most energy and how much they are used in a day to see where the biggest savings might be made. This could result in their drawing up a list of recommendations for reducing energy use, supported by the statistics they have gathered and presented. If some of these recommendations are adopted, the students could continue to track the data to see if the changes have had any effect.</w:t>
            </w:r>
          </w:p>
        </w:tc>
      </w:tr>
      <w:tr w:rsidR="00E233C7" w:rsidRPr="00917FB1" w14:paraId="323C227A" w14:textId="77777777" w:rsidTr="009C2782">
        <w:tc>
          <w:tcPr>
            <w:tcW w:w="10314" w:type="dxa"/>
            <w:tcBorders>
              <w:top w:val="single" w:sz="4" w:space="0" w:color="662C88"/>
              <w:bottom w:val="single" w:sz="4" w:space="0" w:color="662C88"/>
            </w:tcBorders>
            <w:shd w:val="clear" w:color="auto" w:fill="auto"/>
          </w:tcPr>
          <w:p w14:paraId="6C2A6A47" w14:textId="77777777" w:rsidR="00E233C7" w:rsidRPr="00917FB1" w:rsidRDefault="00E233C7" w:rsidP="00A65956">
            <w:pPr>
              <w:spacing w:before="0" w:line="240" w:lineRule="auto"/>
            </w:pPr>
          </w:p>
        </w:tc>
      </w:tr>
      <w:tr w:rsidR="00E233C7" w:rsidRPr="00917FB1" w14:paraId="7933780C" w14:textId="77777777" w:rsidTr="009C2782">
        <w:tc>
          <w:tcPr>
            <w:tcW w:w="10314" w:type="dxa"/>
            <w:tcBorders>
              <w:top w:val="single" w:sz="4" w:space="0" w:color="662C88"/>
              <w:left w:val="single" w:sz="4" w:space="0" w:color="662C88"/>
              <w:bottom w:val="single" w:sz="4" w:space="0" w:color="662C88"/>
              <w:right w:val="single" w:sz="4" w:space="0" w:color="662C88"/>
            </w:tcBorders>
            <w:shd w:val="clear" w:color="auto" w:fill="auto"/>
          </w:tcPr>
          <w:p w14:paraId="48035F63" w14:textId="55AA5E7B" w:rsidR="00E233C7" w:rsidRPr="009C2782" w:rsidRDefault="00E233C7" w:rsidP="00A65956">
            <w:pPr>
              <w:pStyle w:val="Heading3"/>
              <w:spacing w:before="200" w:after="0"/>
              <w:ind w:left="567" w:right="567"/>
              <w:rPr>
                <w:color w:val="662C88"/>
                <w:sz w:val="22"/>
                <w:szCs w:val="22"/>
              </w:rPr>
            </w:pPr>
            <w:r w:rsidRPr="009C2782">
              <w:rPr>
                <w:color w:val="662C88"/>
                <w:sz w:val="22"/>
                <w:szCs w:val="22"/>
              </w:rPr>
              <w:t xml:space="preserve">Activity 2: </w:t>
            </w:r>
            <w:r w:rsidR="004944FA" w:rsidRPr="009C2782">
              <w:rPr>
                <w:color w:val="662C88"/>
                <w:sz w:val="22"/>
                <w:szCs w:val="22"/>
              </w:rPr>
              <w:t>Coal use over time in New Zealand</w:t>
            </w:r>
          </w:p>
          <w:p w14:paraId="7454202C" w14:textId="77777777" w:rsidR="004944FA" w:rsidRPr="00917FB1" w:rsidRDefault="004944FA" w:rsidP="00635B08">
            <w:pPr>
              <w:pStyle w:val="Activitytext"/>
            </w:pPr>
            <w:r w:rsidRPr="00917FB1">
              <w:t xml:space="preserve">The Wikipedia page “Energy in New Zealand” has a graph showing changes in coal consumption from 1878–2009. Have the students read the graph and use it and their general knowledge to make inferences about the role of coal in New Zealand’s history. Discuss the students’ perceptions of coal and ask them to record these in their notebooks. </w:t>
            </w:r>
          </w:p>
          <w:p w14:paraId="5A634107" w14:textId="77777777" w:rsidR="004944FA" w:rsidRPr="00917FB1" w:rsidRDefault="004944FA" w:rsidP="00635B08">
            <w:pPr>
              <w:pStyle w:val="Activitytext"/>
            </w:pPr>
            <w:r w:rsidRPr="00917FB1">
              <w:t xml:space="preserve">A Te Ara story on “Coal and Coal Mining” explains the types of coal we have in New Zealand, the methods of extraction, and the cost involved. It helps illuminate the role of coal in New Zealand and how that has changed over time. It contains many statistics that the students could extract to create a timeline that includes graphic representations of the many statistics in the story. </w:t>
            </w:r>
          </w:p>
          <w:p w14:paraId="2CC28BED" w14:textId="77777777" w:rsidR="004944FA" w:rsidRPr="00917FB1" w:rsidRDefault="004944FA" w:rsidP="00635B08">
            <w:pPr>
              <w:pStyle w:val="Activitytext"/>
            </w:pPr>
            <w:r w:rsidRPr="00917FB1">
              <w:t>On completion of this investigation, have the students revisit their initial statements and discuss whether their thoughts about coal have changed. For some students, there may have been a shift from thinking about coal simply as a dirty fuel to understanding that it has played a significant role in growing our economy.</w:t>
            </w:r>
          </w:p>
          <w:p w14:paraId="3E7EC988" w14:textId="77777777" w:rsidR="004944FA" w:rsidRPr="00917FB1" w:rsidRDefault="004944FA" w:rsidP="00635B08">
            <w:pPr>
              <w:pStyle w:val="Activitysubhead"/>
            </w:pPr>
            <w:r w:rsidRPr="00917FB1">
              <w:t>Extension</w:t>
            </w:r>
          </w:p>
          <w:p w14:paraId="446F343A" w14:textId="066013A2" w:rsidR="00E233C7" w:rsidRPr="00917FB1" w:rsidRDefault="004944FA" w:rsidP="00635B08">
            <w:pPr>
              <w:pStyle w:val="Activitytext"/>
              <w:spacing w:after="120"/>
            </w:pPr>
            <w:r w:rsidRPr="00917FB1">
              <w:t>The “Energy in New Zealand” Wikipedia page also has a table comparing energy consumption in twelve countries, including New Zealand. Use this table to give the students the opportunity to ask questions about data. Have the students generate the questions and ask them of each other. They could then select the comparisons they find most interesting and design graphs to highlight the differences in the amount and type of energy consumed by people in the twelve countries.</w:t>
            </w:r>
          </w:p>
        </w:tc>
      </w:tr>
    </w:tbl>
    <w:p w14:paraId="398088BE" w14:textId="77777777" w:rsidR="00D767EA" w:rsidRDefault="00D767EA" w:rsidP="00E233C7">
      <w:pPr>
        <w:spacing w:before="0"/>
        <w:sectPr w:rsidR="00D767EA" w:rsidSect="00210147">
          <w:type w:val="continuous"/>
          <w:pgSz w:w="11900" w:h="16840"/>
          <w:pgMar w:top="851" w:right="851" w:bottom="851" w:left="851" w:header="709" w:footer="227" w:gutter="0"/>
          <w:cols w:space="708"/>
          <w:formProt w:val="0"/>
        </w:sectPr>
      </w:pPr>
    </w:p>
    <w:p w14:paraId="4691628A" w14:textId="63150C2A" w:rsidR="00E233C7" w:rsidRPr="00917FB1" w:rsidRDefault="00AE49CF" w:rsidP="00E233C7">
      <w:pPr>
        <w:spacing w:before="0"/>
      </w:pPr>
      <w:r>
        <w:rPr>
          <w:rFonts w:ascii="Arial Bold" w:hAnsi="Arial Bold"/>
          <w:color w:val="8A4E3B"/>
        </w:rPr>
        <w:lastRenderedPageBreak/>
        <w:pict w14:anchorId="0569D124">
          <v:roundrect id="_x0000_s1466" style="position:absolute;margin-left:-5.15pt;margin-top:13.4pt;width:515.9pt;height:21.8pt;z-index:17;visibility:visible;mso-wrap-edited:f;mso-position-horizontal-relative:text;mso-position-vertical-relative:text;mso-width-relative:margin;mso-height-relative:margin;v-text-anchor:middle" arcsize="10923f" wrapcoords="31 0 -31 1489 -31 20855 0 20855 21600 20855 21631 20855 21631 1489 21568 0 31 0" filled="f" strokecolor="#662c88"/>
        </w:pic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E233C7" w:rsidRPr="00917FB1" w14:paraId="4B3DA6E3" w14:textId="77777777" w:rsidTr="00D767EA">
        <w:tc>
          <w:tcPr>
            <w:tcW w:w="10314" w:type="dxa"/>
            <w:tcBorders>
              <w:top w:val="nil"/>
              <w:left w:val="nil"/>
              <w:bottom w:val="nil"/>
              <w:right w:val="nil"/>
            </w:tcBorders>
            <w:shd w:val="clear" w:color="auto" w:fill="auto"/>
          </w:tcPr>
          <w:p w14:paraId="527E1D7A" w14:textId="52DF757A" w:rsidR="00E233C7" w:rsidRPr="009C2782" w:rsidRDefault="00E233C7" w:rsidP="00A65956">
            <w:pPr>
              <w:pStyle w:val="Heading2-Science"/>
              <w:keepNext/>
              <w:spacing w:before="120"/>
              <w:rPr>
                <w:color w:val="662C88"/>
              </w:rPr>
            </w:pPr>
            <w:r w:rsidRPr="00917FB1">
              <w:rPr>
                <w:rFonts w:ascii="Arial Bold" w:hAnsi="Arial Bold"/>
                <w:color w:val="8A4E3B"/>
              </w:rPr>
              <w:br w:type="page"/>
            </w:r>
            <w:r w:rsidRPr="009C2782">
              <w:rPr>
                <w:color w:val="662C88"/>
              </w:rPr>
              <w:t>RESOURCE LINKS</w:t>
            </w:r>
          </w:p>
        </w:tc>
      </w:tr>
    </w:tbl>
    <w:p w14:paraId="19BE8F5A" w14:textId="77777777" w:rsidR="00D767EA" w:rsidRDefault="00D767EA" w:rsidP="004944FA">
      <w:pPr>
        <w:sectPr w:rsidR="00D767EA" w:rsidSect="00210147">
          <w:type w:val="continuous"/>
          <w:pgSz w:w="11900" w:h="16840"/>
          <w:pgMar w:top="851" w:right="851" w:bottom="851" w:left="851" w:header="709" w:footer="227" w:gutter="0"/>
          <w:cols w:space="708"/>
        </w:sectPr>
      </w:pP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E233C7" w:rsidRPr="00917FB1" w14:paraId="2E10D864" w14:textId="77777777" w:rsidTr="00A65956">
        <w:tc>
          <w:tcPr>
            <w:tcW w:w="10414" w:type="dxa"/>
            <w:tcBorders>
              <w:top w:val="nil"/>
              <w:left w:val="nil"/>
              <w:bottom w:val="nil"/>
              <w:right w:val="nil"/>
            </w:tcBorders>
            <w:shd w:val="clear" w:color="auto" w:fill="auto"/>
          </w:tcPr>
          <w:p w14:paraId="1934DCEE" w14:textId="130AA091" w:rsidR="004944FA" w:rsidRPr="00917FB1" w:rsidRDefault="004944FA" w:rsidP="004944FA">
            <w:r w:rsidRPr="00917FB1">
              <w:lastRenderedPageBreak/>
              <w:t xml:space="preserve">“A Beginner’s Guide to Energy and Power” from the Renewable Energies Transfer System Project. </w:t>
            </w:r>
            <w:hyperlink r:id="rId51" w:history="1">
              <w:r w:rsidRPr="008C2FEF">
                <w:rPr>
                  <w:rStyle w:val="Hyperlink"/>
                </w:rPr>
                <w:t>www.rets-project.eu/UserFiles/File/pdf/respedia/A-Beginners-Guide-to-Energy-and-Power-EN.pdf</w:t>
              </w:r>
            </w:hyperlink>
          </w:p>
          <w:p w14:paraId="1C0C5301" w14:textId="1691DAFB" w:rsidR="004944FA" w:rsidRPr="00917FB1" w:rsidRDefault="004944FA" w:rsidP="005010E4">
            <w:pPr>
              <w:spacing w:before="40"/>
            </w:pPr>
            <w:r w:rsidRPr="00917FB1">
              <w:t xml:space="preserve">“Energy in New Zealand” from Wikipedia. </w:t>
            </w:r>
            <w:hyperlink r:id="rId52" w:history="1">
              <w:r w:rsidRPr="008C2FEF">
                <w:rPr>
                  <w:rStyle w:val="Hyperlink"/>
                </w:rPr>
                <w:t>https://en.wikipedia.org/wiki/Energy_in_New_Zealand</w:t>
              </w:r>
            </w:hyperlink>
          </w:p>
          <w:p w14:paraId="1FD91E37" w14:textId="0B036B6D" w:rsidR="004944FA" w:rsidRPr="00917FB1" w:rsidRDefault="004944FA" w:rsidP="005010E4">
            <w:pPr>
              <w:spacing w:before="40"/>
            </w:pPr>
            <w:r w:rsidRPr="00917FB1">
              <w:rPr>
                <w:i/>
              </w:rPr>
              <w:t>Energy</w:t>
            </w:r>
            <w:r w:rsidRPr="00917FB1">
              <w:t xml:space="preserve">. Figure It Out, Levels 3+–4+ </w:t>
            </w:r>
            <w:hyperlink r:id="rId53" w:history="1">
              <w:r w:rsidRPr="008C2FEF">
                <w:rPr>
                  <w:rStyle w:val="Hyperlink"/>
                </w:rPr>
                <w:t>http://nzmaths.co.nz/figure-it-out-carousel-interface#c=37;p=0</w:t>
              </w:r>
            </w:hyperlink>
          </w:p>
          <w:p w14:paraId="6768D714" w14:textId="51E7E558" w:rsidR="004944FA" w:rsidRPr="00917FB1" w:rsidRDefault="004944FA" w:rsidP="005010E4">
            <w:pPr>
              <w:spacing w:before="40"/>
            </w:pPr>
            <w:r w:rsidRPr="00917FB1">
              <w:t xml:space="preserve">“Measuring Energy Use” from Learning to Give. </w:t>
            </w:r>
            <w:hyperlink r:id="rId54" w:history="1">
              <w:r w:rsidRPr="008C2FEF">
                <w:rPr>
                  <w:rStyle w:val="Hyperlink"/>
                </w:rPr>
                <w:t>http://learningtogive.org/lessons/unit527/lesson1.html</w:t>
              </w:r>
            </w:hyperlink>
          </w:p>
          <w:p w14:paraId="5E5CED84" w14:textId="0A90BFD9" w:rsidR="00E233C7" w:rsidRPr="00917FB1" w:rsidRDefault="004944FA" w:rsidP="005010E4">
            <w:pPr>
              <w:spacing w:before="40"/>
            </w:pPr>
            <w:r w:rsidRPr="00917FB1">
              <w:t xml:space="preserve">“Story: Coal and coal mining” from Te Ara – The Encyclopedia of New Zealand. </w:t>
            </w:r>
            <w:hyperlink r:id="rId55" w:history="1">
              <w:r w:rsidR="008C2FEF">
                <w:rPr>
                  <w:rStyle w:val="Hyperlink"/>
                </w:rPr>
                <w:t>www.teara.govt.nz/en/coal-and-coal-mining</w:t>
              </w:r>
            </w:hyperlink>
          </w:p>
        </w:tc>
      </w:tr>
    </w:tbl>
    <w:p w14:paraId="574A3C55" w14:textId="77777777" w:rsidR="00E233C7" w:rsidRPr="00917FB1" w:rsidRDefault="00E233C7" w:rsidP="00E233C7"/>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6D6861" w:rsidRPr="00917FB1" w14:paraId="3F6E0D48" w14:textId="77777777" w:rsidTr="00A65956">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127C2397" w14:textId="42000C77" w:rsidR="006D6861" w:rsidRPr="00917FB1" w:rsidRDefault="006D6861" w:rsidP="00A65956">
            <w:pPr>
              <w:spacing w:before="200" w:after="200" w:line="240" w:lineRule="auto"/>
              <w:jc w:val="center"/>
            </w:pPr>
            <w:r w:rsidRPr="00917FB1">
              <w:rPr>
                <w:b/>
                <w:color w:val="224232"/>
                <w:sz w:val="22"/>
              </w:rPr>
              <w:t xml:space="preserve">Google Slides version of </w:t>
            </w:r>
            <w:r w:rsidR="004944FA" w:rsidRPr="00917FB1">
              <w:rPr>
                <w:b/>
                <w:color w:val="224232"/>
                <w:sz w:val="22"/>
              </w:rPr>
              <w:t>“Lighting the Way with Solar Energy”</w:t>
            </w:r>
            <w:r w:rsidRPr="00917FB1">
              <w:rPr>
                <w:color w:val="224232"/>
                <w:sz w:val="22"/>
              </w:rPr>
              <w:t xml:space="preserve"> </w:t>
            </w:r>
            <w:hyperlink r:id="rId56" w:history="1">
              <w:r w:rsidRPr="00917FB1">
                <w:rPr>
                  <w:rStyle w:val="Hyperlink"/>
                  <w:b/>
                  <w:sz w:val="22"/>
                </w:rPr>
                <w:t>www.connected.tki.org.nz</w:t>
              </w:r>
            </w:hyperlink>
          </w:p>
        </w:tc>
      </w:tr>
    </w:tbl>
    <w:p w14:paraId="292884D2" w14:textId="77777777" w:rsidR="006D6861" w:rsidRPr="00917FB1" w:rsidRDefault="006D6861" w:rsidP="00D86D16">
      <w:pPr>
        <w:pStyle w:val="TSMTxt"/>
      </w:pPr>
    </w:p>
    <w:sectPr w:rsidR="006D6861" w:rsidRPr="00917FB1"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B2CE8" w14:textId="77777777" w:rsidR="00AE49CF" w:rsidRDefault="00AE49CF" w:rsidP="00AC20AC">
      <w:r>
        <w:separator/>
      </w:r>
    </w:p>
  </w:endnote>
  <w:endnote w:type="continuationSeparator" w:id="0">
    <w:p w14:paraId="342A9DD0" w14:textId="77777777" w:rsidR="00AE49CF" w:rsidRDefault="00AE49CF"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2A2EC80C" w14:textId="77777777" w:rsidTr="00B94CDD">
      <w:tc>
        <w:tcPr>
          <w:tcW w:w="4745" w:type="pct"/>
          <w:tcBorders>
            <w:bottom w:val="nil"/>
            <w:right w:val="single" w:sz="4" w:space="0" w:color="BFBFBF"/>
          </w:tcBorders>
        </w:tcPr>
        <w:p w14:paraId="310001A1" w14:textId="7CDC5EE0" w:rsidR="00DC5980" w:rsidRPr="00624FAA" w:rsidRDefault="00B20246" w:rsidP="00ED1B8E">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4944FA" w:rsidRPr="004944FA">
            <w:rPr>
              <w:b/>
              <w:sz w:val="12"/>
              <w:szCs w:val="12"/>
              <w:lang w:val="en-AU"/>
            </w:rPr>
            <w:t>“Ligh</w:t>
          </w:r>
          <w:r w:rsidR="004944FA">
            <w:rPr>
              <w:b/>
              <w:sz w:val="12"/>
              <w:szCs w:val="12"/>
              <w:lang w:val="en-AU"/>
            </w:rPr>
            <w:t>ting the Way with Solar Energy”</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93338C">
            <w:rPr>
              <w:sz w:val="12"/>
              <w:szCs w:val="12"/>
              <w:lang w:val="en-AU"/>
            </w:rPr>
            <w:t>4</w:t>
          </w:r>
          <w:r w:rsidR="000A7379">
            <w:rPr>
              <w:sz w:val="12"/>
              <w:szCs w:val="12"/>
              <w:lang w:val="en-AU"/>
            </w:rPr>
            <w:t>,</w:t>
          </w:r>
          <w:r w:rsidRPr="0011405D">
            <w:rPr>
              <w:sz w:val="12"/>
              <w:szCs w:val="12"/>
              <w:lang w:val="en-AU"/>
            </w:rPr>
            <w:t xml:space="preserve"> 201</w:t>
          </w:r>
          <w:r w:rsidR="00ED1B8E">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ED1B8E">
            <w:rPr>
              <w:sz w:val="12"/>
              <w:szCs w:val="12"/>
              <w:lang w:val="en-AU"/>
            </w:rPr>
            <w:t>5</w:t>
          </w:r>
          <w:r>
            <w:rPr>
              <w:sz w:val="12"/>
              <w:szCs w:val="12"/>
              <w:lang w:val="en-AU"/>
            </w:rPr>
            <w:tab/>
          </w:r>
          <w:r w:rsidRPr="0011405D">
            <w:rPr>
              <w:sz w:val="12"/>
              <w:szCs w:val="12"/>
              <w:lang w:val="en-AU"/>
            </w:rPr>
            <w:t xml:space="preserve">ISBN </w:t>
          </w:r>
          <w:r w:rsidR="004944FA" w:rsidRPr="004944FA">
            <w:rPr>
              <w:sz w:val="12"/>
              <w:szCs w:val="12"/>
            </w:rPr>
            <w:t xml:space="preserve">978-0-478-16427-5 </w:t>
          </w:r>
          <w:r w:rsidR="00E705AE" w:rsidRPr="00E705AE">
            <w:rPr>
              <w:sz w:val="12"/>
              <w:szCs w:val="12"/>
            </w:rPr>
            <w:t>(W</w:t>
          </w:r>
          <w:r w:rsidR="00E93996">
            <w:rPr>
              <w:sz w:val="12"/>
              <w:szCs w:val="12"/>
            </w:rPr>
            <w:t>ord</w:t>
          </w:r>
          <w:r w:rsidR="00E705AE" w:rsidRPr="00E705AE">
            <w:rPr>
              <w:sz w:val="12"/>
              <w:szCs w:val="12"/>
            </w:rPr>
            <w:t xml:space="preserve">) ISBN </w:t>
          </w:r>
          <w:r w:rsidR="004944FA" w:rsidRPr="004944FA">
            <w:rPr>
              <w:sz w:val="12"/>
              <w:szCs w:val="12"/>
            </w:rPr>
            <w:t>978-0-478-16428-2</w:t>
          </w:r>
          <w:r w:rsidR="00E705AE" w:rsidRPr="00E705AE">
            <w:rPr>
              <w:sz w:val="12"/>
              <w:szCs w:val="12"/>
            </w:rPr>
            <w:t xml:space="preserve"> (PDF)</w:t>
          </w:r>
        </w:p>
      </w:tc>
      <w:tc>
        <w:tcPr>
          <w:tcW w:w="255" w:type="pct"/>
          <w:tcBorders>
            <w:left w:val="single" w:sz="4" w:space="0" w:color="BFBFBF"/>
            <w:bottom w:val="nil"/>
          </w:tcBorders>
        </w:tcPr>
        <w:p w14:paraId="684B41F8"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895A82">
            <w:rPr>
              <w:noProof/>
            </w:rPr>
            <w:t>6</w:t>
          </w:r>
          <w:r w:rsidRPr="005C3BB9">
            <w:fldChar w:fldCharType="end"/>
          </w:r>
        </w:p>
      </w:tc>
    </w:tr>
  </w:tbl>
  <w:p w14:paraId="5FBD3EFD"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0128" w14:textId="77777777" w:rsidR="00AE49CF" w:rsidRDefault="00AE49CF" w:rsidP="00AC20AC">
      <w:r>
        <w:separator/>
      </w:r>
    </w:p>
  </w:footnote>
  <w:footnote w:type="continuationSeparator" w:id="0">
    <w:p w14:paraId="4E013017" w14:textId="77777777" w:rsidR="00AE49CF" w:rsidRDefault="00AE49CF"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497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E1E75"/>
    <w:multiLevelType w:val="hybridMultilevel"/>
    <w:tmpl w:val="070CC108"/>
    <w:lvl w:ilvl="0" w:tplc="14090001">
      <w:start w:val="1"/>
      <w:numFmt w:val="bullet"/>
      <w:lvlText w:val=""/>
      <w:lvlJc w:val="left"/>
      <w:pPr>
        <w:ind w:left="765" w:hanging="360"/>
      </w:pPr>
      <w:rPr>
        <w:rFonts w:ascii="Symbol" w:hAnsi="Symbol" w:hint="default"/>
      </w:rPr>
    </w:lvl>
    <w:lvl w:ilvl="1" w:tplc="E278BDD4">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478D4256"/>
    <w:multiLevelType w:val="hybridMultilevel"/>
    <w:tmpl w:val="3326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23C70"/>
    <w:multiLevelType w:val="hybridMultilevel"/>
    <w:tmpl w:val="002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902A8"/>
    <w:multiLevelType w:val="hybridMultilevel"/>
    <w:tmpl w:val="1DCA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9745B"/>
    <w:multiLevelType w:val="hybridMultilevel"/>
    <w:tmpl w:val="BABC5602"/>
    <w:lvl w:ilvl="0" w:tplc="234695B4">
      <w:start w:val="1"/>
      <w:numFmt w:val="bullet"/>
      <w:pStyle w:val="TSMtextbullets"/>
      <w:lvlText w:val=""/>
      <w:lvlJc w:val="left"/>
      <w:pPr>
        <w:ind w:left="720" w:hanging="360"/>
      </w:pPr>
      <w:rPr>
        <w:rFonts w:ascii="Symbol" w:hAnsi="Symbol" w:hint="default"/>
        <w:color w:val="224232"/>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9A31C3"/>
    <w:multiLevelType w:val="hybridMultilevel"/>
    <w:tmpl w:val="5FA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82915"/>
    <w:multiLevelType w:val="hybridMultilevel"/>
    <w:tmpl w:val="91AC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91DA9"/>
    <w:multiLevelType w:val="multilevel"/>
    <w:tmpl w:val="34D8B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7E75B8"/>
    <w:multiLevelType w:val="hybridMultilevel"/>
    <w:tmpl w:val="60E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7"/>
  </w:num>
  <w:num w:numId="18">
    <w:abstractNumId w:val="17"/>
  </w:num>
  <w:num w:numId="19">
    <w:abstractNumId w:val="17"/>
  </w:num>
  <w:num w:numId="20">
    <w:abstractNumId w:val="13"/>
  </w:num>
  <w:num w:numId="21">
    <w:abstractNumId w:val="16"/>
  </w:num>
  <w:num w:numId="22">
    <w:abstractNumId w:val="15"/>
  </w:num>
  <w:num w:numId="23">
    <w:abstractNumId w:val="18"/>
  </w:num>
  <w:num w:numId="24">
    <w:abstractNumId w:val="19"/>
  </w:num>
  <w:num w:numId="25">
    <w:abstractNumId w:val="23"/>
  </w:num>
  <w:num w:numId="26">
    <w:abstractNumId w:val="17"/>
  </w:num>
  <w:num w:numId="27">
    <w:abstractNumId w:val="12"/>
  </w:num>
  <w:num w:numId="28">
    <w:abstractNumId w:val="17"/>
  </w:num>
  <w:num w:numId="29">
    <w:abstractNumId w:val="21"/>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B9"/>
    <w:rsid w:val="0000093D"/>
    <w:rsid w:val="00004880"/>
    <w:rsid w:val="00006FE3"/>
    <w:rsid w:val="00007460"/>
    <w:rsid w:val="00012CE1"/>
    <w:rsid w:val="00014579"/>
    <w:rsid w:val="0001757F"/>
    <w:rsid w:val="00020599"/>
    <w:rsid w:val="000212E0"/>
    <w:rsid w:val="00033791"/>
    <w:rsid w:val="00043DBA"/>
    <w:rsid w:val="0004773C"/>
    <w:rsid w:val="00051137"/>
    <w:rsid w:val="000536B8"/>
    <w:rsid w:val="000539E4"/>
    <w:rsid w:val="00053ACB"/>
    <w:rsid w:val="00056A88"/>
    <w:rsid w:val="0005700A"/>
    <w:rsid w:val="00060977"/>
    <w:rsid w:val="0006432D"/>
    <w:rsid w:val="00070987"/>
    <w:rsid w:val="00080C7C"/>
    <w:rsid w:val="00084CD0"/>
    <w:rsid w:val="00092814"/>
    <w:rsid w:val="000958E4"/>
    <w:rsid w:val="000A09A6"/>
    <w:rsid w:val="000A6714"/>
    <w:rsid w:val="000A7379"/>
    <w:rsid w:val="000A7B14"/>
    <w:rsid w:val="000B1F7D"/>
    <w:rsid w:val="000B2EE6"/>
    <w:rsid w:val="000C1D23"/>
    <w:rsid w:val="000C3AAB"/>
    <w:rsid w:val="000C6376"/>
    <w:rsid w:val="000C71BF"/>
    <w:rsid w:val="000E1C33"/>
    <w:rsid w:val="000E67DE"/>
    <w:rsid w:val="000E6CFA"/>
    <w:rsid w:val="000F3C39"/>
    <w:rsid w:val="000F6888"/>
    <w:rsid w:val="0010130E"/>
    <w:rsid w:val="00104B80"/>
    <w:rsid w:val="001076E6"/>
    <w:rsid w:val="00107A97"/>
    <w:rsid w:val="001114E1"/>
    <w:rsid w:val="00112C05"/>
    <w:rsid w:val="0011405D"/>
    <w:rsid w:val="001206F2"/>
    <w:rsid w:val="001213FB"/>
    <w:rsid w:val="001247F7"/>
    <w:rsid w:val="00126D49"/>
    <w:rsid w:val="001339A4"/>
    <w:rsid w:val="00134231"/>
    <w:rsid w:val="0013526F"/>
    <w:rsid w:val="001372F7"/>
    <w:rsid w:val="00142D9C"/>
    <w:rsid w:val="00151F04"/>
    <w:rsid w:val="00153993"/>
    <w:rsid w:val="001607CE"/>
    <w:rsid w:val="001627B7"/>
    <w:rsid w:val="00164A91"/>
    <w:rsid w:val="00165F8E"/>
    <w:rsid w:val="00167A5D"/>
    <w:rsid w:val="00170E4D"/>
    <w:rsid w:val="00173D7E"/>
    <w:rsid w:val="00177977"/>
    <w:rsid w:val="00180668"/>
    <w:rsid w:val="001903B5"/>
    <w:rsid w:val="001915D2"/>
    <w:rsid w:val="001976D2"/>
    <w:rsid w:val="001A2F92"/>
    <w:rsid w:val="001A343A"/>
    <w:rsid w:val="001A619C"/>
    <w:rsid w:val="001A650C"/>
    <w:rsid w:val="001B0A6F"/>
    <w:rsid w:val="001B1AD9"/>
    <w:rsid w:val="001B2E2C"/>
    <w:rsid w:val="001B4894"/>
    <w:rsid w:val="001B77FD"/>
    <w:rsid w:val="001C05B3"/>
    <w:rsid w:val="001C4336"/>
    <w:rsid w:val="001C5B09"/>
    <w:rsid w:val="001C5D18"/>
    <w:rsid w:val="001C656C"/>
    <w:rsid w:val="001C7253"/>
    <w:rsid w:val="001D2355"/>
    <w:rsid w:val="001D33AA"/>
    <w:rsid w:val="001D515F"/>
    <w:rsid w:val="001E096D"/>
    <w:rsid w:val="001E22C6"/>
    <w:rsid w:val="001E3118"/>
    <w:rsid w:val="001E43F4"/>
    <w:rsid w:val="001E680F"/>
    <w:rsid w:val="001F4800"/>
    <w:rsid w:val="00202214"/>
    <w:rsid w:val="00203DF5"/>
    <w:rsid w:val="00210147"/>
    <w:rsid w:val="00211412"/>
    <w:rsid w:val="0021152E"/>
    <w:rsid w:val="0021182E"/>
    <w:rsid w:val="0021430E"/>
    <w:rsid w:val="00214A30"/>
    <w:rsid w:val="0022291F"/>
    <w:rsid w:val="00223B16"/>
    <w:rsid w:val="0022633A"/>
    <w:rsid w:val="002435BD"/>
    <w:rsid w:val="002447CC"/>
    <w:rsid w:val="00245C5E"/>
    <w:rsid w:val="00247915"/>
    <w:rsid w:val="00253EEF"/>
    <w:rsid w:val="00261113"/>
    <w:rsid w:val="002623EE"/>
    <w:rsid w:val="00262AB9"/>
    <w:rsid w:val="002664AD"/>
    <w:rsid w:val="002667CB"/>
    <w:rsid w:val="0027022A"/>
    <w:rsid w:val="002736C9"/>
    <w:rsid w:val="002750D5"/>
    <w:rsid w:val="00280216"/>
    <w:rsid w:val="00281B55"/>
    <w:rsid w:val="00282611"/>
    <w:rsid w:val="0028364B"/>
    <w:rsid w:val="00285A17"/>
    <w:rsid w:val="0028601F"/>
    <w:rsid w:val="0029143A"/>
    <w:rsid w:val="00293EAC"/>
    <w:rsid w:val="00294C7D"/>
    <w:rsid w:val="002A3CDE"/>
    <w:rsid w:val="002A5158"/>
    <w:rsid w:val="002B0263"/>
    <w:rsid w:val="002B5C54"/>
    <w:rsid w:val="002C001D"/>
    <w:rsid w:val="002C0761"/>
    <w:rsid w:val="002C3027"/>
    <w:rsid w:val="002C33F4"/>
    <w:rsid w:val="002C3CBD"/>
    <w:rsid w:val="002C633F"/>
    <w:rsid w:val="002D0461"/>
    <w:rsid w:val="002D30F1"/>
    <w:rsid w:val="002E0E38"/>
    <w:rsid w:val="002E376A"/>
    <w:rsid w:val="002E4B35"/>
    <w:rsid w:val="002E6184"/>
    <w:rsid w:val="002E75A0"/>
    <w:rsid w:val="002F2F5E"/>
    <w:rsid w:val="002F32DE"/>
    <w:rsid w:val="002F662A"/>
    <w:rsid w:val="002F6AEB"/>
    <w:rsid w:val="00311BF7"/>
    <w:rsid w:val="00313628"/>
    <w:rsid w:val="00314DC9"/>
    <w:rsid w:val="003203ED"/>
    <w:rsid w:val="00321D5B"/>
    <w:rsid w:val="003232B6"/>
    <w:rsid w:val="0032547F"/>
    <w:rsid w:val="003271C8"/>
    <w:rsid w:val="003369D4"/>
    <w:rsid w:val="00340DFA"/>
    <w:rsid w:val="0034334E"/>
    <w:rsid w:val="00343570"/>
    <w:rsid w:val="00344F93"/>
    <w:rsid w:val="00345845"/>
    <w:rsid w:val="00345AC0"/>
    <w:rsid w:val="0034699D"/>
    <w:rsid w:val="00350C68"/>
    <w:rsid w:val="00350F05"/>
    <w:rsid w:val="00354373"/>
    <w:rsid w:val="0035784A"/>
    <w:rsid w:val="00361859"/>
    <w:rsid w:val="00363034"/>
    <w:rsid w:val="00363C8E"/>
    <w:rsid w:val="003645EE"/>
    <w:rsid w:val="00373578"/>
    <w:rsid w:val="00375E5B"/>
    <w:rsid w:val="00380F8B"/>
    <w:rsid w:val="00384E34"/>
    <w:rsid w:val="00385129"/>
    <w:rsid w:val="00387219"/>
    <w:rsid w:val="00393514"/>
    <w:rsid w:val="00394EFA"/>
    <w:rsid w:val="003950A5"/>
    <w:rsid w:val="00396D84"/>
    <w:rsid w:val="003A4D33"/>
    <w:rsid w:val="003B37A7"/>
    <w:rsid w:val="003B4738"/>
    <w:rsid w:val="003C1582"/>
    <w:rsid w:val="003C1F08"/>
    <w:rsid w:val="003C2B1D"/>
    <w:rsid w:val="003C5C49"/>
    <w:rsid w:val="003D0C43"/>
    <w:rsid w:val="003D4647"/>
    <w:rsid w:val="003D7FF8"/>
    <w:rsid w:val="003E0B83"/>
    <w:rsid w:val="003E0FFD"/>
    <w:rsid w:val="003E1AD4"/>
    <w:rsid w:val="003E1ED1"/>
    <w:rsid w:val="003E4892"/>
    <w:rsid w:val="003F02B8"/>
    <w:rsid w:val="003F03E8"/>
    <w:rsid w:val="003F2C7B"/>
    <w:rsid w:val="003F316B"/>
    <w:rsid w:val="003F5916"/>
    <w:rsid w:val="004107BE"/>
    <w:rsid w:val="00412235"/>
    <w:rsid w:val="00412FE6"/>
    <w:rsid w:val="00416C9E"/>
    <w:rsid w:val="00416FFB"/>
    <w:rsid w:val="0041722F"/>
    <w:rsid w:val="00421838"/>
    <w:rsid w:val="00427D98"/>
    <w:rsid w:val="004312E6"/>
    <w:rsid w:val="004449D0"/>
    <w:rsid w:val="00447CC3"/>
    <w:rsid w:val="00450BB8"/>
    <w:rsid w:val="00451F15"/>
    <w:rsid w:val="00453896"/>
    <w:rsid w:val="00461B6B"/>
    <w:rsid w:val="00461BBD"/>
    <w:rsid w:val="00462AEF"/>
    <w:rsid w:val="00467900"/>
    <w:rsid w:val="00467A11"/>
    <w:rsid w:val="00476267"/>
    <w:rsid w:val="00480052"/>
    <w:rsid w:val="00486BE9"/>
    <w:rsid w:val="00490D9D"/>
    <w:rsid w:val="004913CC"/>
    <w:rsid w:val="004944FA"/>
    <w:rsid w:val="00497762"/>
    <w:rsid w:val="004A067F"/>
    <w:rsid w:val="004A670B"/>
    <w:rsid w:val="004B38D9"/>
    <w:rsid w:val="004B48F2"/>
    <w:rsid w:val="004B5894"/>
    <w:rsid w:val="004C1385"/>
    <w:rsid w:val="004C2CAD"/>
    <w:rsid w:val="004C46DF"/>
    <w:rsid w:val="004C7E29"/>
    <w:rsid w:val="004D301A"/>
    <w:rsid w:val="004D3B8B"/>
    <w:rsid w:val="004D538D"/>
    <w:rsid w:val="004D6503"/>
    <w:rsid w:val="004E2953"/>
    <w:rsid w:val="004E29D4"/>
    <w:rsid w:val="004E4321"/>
    <w:rsid w:val="004E64EC"/>
    <w:rsid w:val="004F2764"/>
    <w:rsid w:val="004F3FC4"/>
    <w:rsid w:val="004F483F"/>
    <w:rsid w:val="00500086"/>
    <w:rsid w:val="005010E4"/>
    <w:rsid w:val="00503764"/>
    <w:rsid w:val="00507A94"/>
    <w:rsid w:val="00515FFE"/>
    <w:rsid w:val="0051603A"/>
    <w:rsid w:val="005166E1"/>
    <w:rsid w:val="00521F65"/>
    <w:rsid w:val="005261EF"/>
    <w:rsid w:val="00541B03"/>
    <w:rsid w:val="005423E9"/>
    <w:rsid w:val="0054282F"/>
    <w:rsid w:val="00546DBE"/>
    <w:rsid w:val="005503F3"/>
    <w:rsid w:val="00551613"/>
    <w:rsid w:val="00556D79"/>
    <w:rsid w:val="00556F6C"/>
    <w:rsid w:val="0056106E"/>
    <w:rsid w:val="00564201"/>
    <w:rsid w:val="005648DA"/>
    <w:rsid w:val="00567F88"/>
    <w:rsid w:val="00572905"/>
    <w:rsid w:val="00574689"/>
    <w:rsid w:val="00574D80"/>
    <w:rsid w:val="00575BEE"/>
    <w:rsid w:val="005831F0"/>
    <w:rsid w:val="0058693D"/>
    <w:rsid w:val="005944E8"/>
    <w:rsid w:val="00595F87"/>
    <w:rsid w:val="00596830"/>
    <w:rsid w:val="005A12CE"/>
    <w:rsid w:val="005A2407"/>
    <w:rsid w:val="005A54EF"/>
    <w:rsid w:val="005A7386"/>
    <w:rsid w:val="005B31D4"/>
    <w:rsid w:val="005C1332"/>
    <w:rsid w:val="005C3226"/>
    <w:rsid w:val="005C3BB9"/>
    <w:rsid w:val="005C60EE"/>
    <w:rsid w:val="005C6A11"/>
    <w:rsid w:val="005C6D75"/>
    <w:rsid w:val="005C7F48"/>
    <w:rsid w:val="005D4890"/>
    <w:rsid w:val="005D59EF"/>
    <w:rsid w:val="005D71C1"/>
    <w:rsid w:val="005D7823"/>
    <w:rsid w:val="005E0D83"/>
    <w:rsid w:val="005E3CD9"/>
    <w:rsid w:val="005F555A"/>
    <w:rsid w:val="00602FFC"/>
    <w:rsid w:val="00604E43"/>
    <w:rsid w:val="00607136"/>
    <w:rsid w:val="00610432"/>
    <w:rsid w:val="006110B5"/>
    <w:rsid w:val="006163D4"/>
    <w:rsid w:val="006169AE"/>
    <w:rsid w:val="00617B74"/>
    <w:rsid w:val="006222AE"/>
    <w:rsid w:val="0062263F"/>
    <w:rsid w:val="00623B26"/>
    <w:rsid w:val="00624FAA"/>
    <w:rsid w:val="00631D56"/>
    <w:rsid w:val="0063246A"/>
    <w:rsid w:val="006348B3"/>
    <w:rsid w:val="00635B08"/>
    <w:rsid w:val="00637DCF"/>
    <w:rsid w:val="0064163B"/>
    <w:rsid w:val="006448C6"/>
    <w:rsid w:val="00644E43"/>
    <w:rsid w:val="006506F9"/>
    <w:rsid w:val="006538FA"/>
    <w:rsid w:val="00660946"/>
    <w:rsid w:val="00662AC3"/>
    <w:rsid w:val="00662B54"/>
    <w:rsid w:val="0067057A"/>
    <w:rsid w:val="00672539"/>
    <w:rsid w:val="00674253"/>
    <w:rsid w:val="00677961"/>
    <w:rsid w:val="00683589"/>
    <w:rsid w:val="0069117F"/>
    <w:rsid w:val="00691FA9"/>
    <w:rsid w:val="006949C0"/>
    <w:rsid w:val="0069728F"/>
    <w:rsid w:val="006A1E6D"/>
    <w:rsid w:val="006A25A3"/>
    <w:rsid w:val="006A40CF"/>
    <w:rsid w:val="006A504A"/>
    <w:rsid w:val="006A679E"/>
    <w:rsid w:val="006B1B96"/>
    <w:rsid w:val="006B2872"/>
    <w:rsid w:val="006B600A"/>
    <w:rsid w:val="006B7513"/>
    <w:rsid w:val="006C36DB"/>
    <w:rsid w:val="006C4CFF"/>
    <w:rsid w:val="006C58C9"/>
    <w:rsid w:val="006D52ED"/>
    <w:rsid w:val="006D58B2"/>
    <w:rsid w:val="006D6861"/>
    <w:rsid w:val="006D722B"/>
    <w:rsid w:val="006D7928"/>
    <w:rsid w:val="006E6C26"/>
    <w:rsid w:val="006E7E0F"/>
    <w:rsid w:val="006F388B"/>
    <w:rsid w:val="006F6BA7"/>
    <w:rsid w:val="006F7058"/>
    <w:rsid w:val="00705ACC"/>
    <w:rsid w:val="0071422E"/>
    <w:rsid w:val="007157E8"/>
    <w:rsid w:val="007157FF"/>
    <w:rsid w:val="007165E7"/>
    <w:rsid w:val="0072004E"/>
    <w:rsid w:val="00723E6E"/>
    <w:rsid w:val="00730EF7"/>
    <w:rsid w:val="0073339C"/>
    <w:rsid w:val="00733B72"/>
    <w:rsid w:val="007353C9"/>
    <w:rsid w:val="00737E1B"/>
    <w:rsid w:val="00745C84"/>
    <w:rsid w:val="00747680"/>
    <w:rsid w:val="0075025B"/>
    <w:rsid w:val="00752614"/>
    <w:rsid w:val="00757CF0"/>
    <w:rsid w:val="00760A75"/>
    <w:rsid w:val="00765993"/>
    <w:rsid w:val="007709BA"/>
    <w:rsid w:val="0077177B"/>
    <w:rsid w:val="00782B89"/>
    <w:rsid w:val="007879A6"/>
    <w:rsid w:val="0079387F"/>
    <w:rsid w:val="00794A72"/>
    <w:rsid w:val="00797A98"/>
    <w:rsid w:val="00797AB0"/>
    <w:rsid w:val="007A3741"/>
    <w:rsid w:val="007A6147"/>
    <w:rsid w:val="007B01DD"/>
    <w:rsid w:val="007B251A"/>
    <w:rsid w:val="007B3EFB"/>
    <w:rsid w:val="007B4C79"/>
    <w:rsid w:val="007C1E08"/>
    <w:rsid w:val="007C5F43"/>
    <w:rsid w:val="007C6BB0"/>
    <w:rsid w:val="007D23F7"/>
    <w:rsid w:val="007E0F70"/>
    <w:rsid w:val="007E2B4E"/>
    <w:rsid w:val="007E2CC4"/>
    <w:rsid w:val="007E40F5"/>
    <w:rsid w:val="007F3577"/>
    <w:rsid w:val="007F40AD"/>
    <w:rsid w:val="007F5682"/>
    <w:rsid w:val="007F653C"/>
    <w:rsid w:val="007F6C8B"/>
    <w:rsid w:val="007F7FCE"/>
    <w:rsid w:val="0080096F"/>
    <w:rsid w:val="00801864"/>
    <w:rsid w:val="008065E7"/>
    <w:rsid w:val="00807F50"/>
    <w:rsid w:val="00816958"/>
    <w:rsid w:val="008203D8"/>
    <w:rsid w:val="008221C9"/>
    <w:rsid w:val="008261E7"/>
    <w:rsid w:val="00826B48"/>
    <w:rsid w:val="00827857"/>
    <w:rsid w:val="00842229"/>
    <w:rsid w:val="00842E0E"/>
    <w:rsid w:val="008468E5"/>
    <w:rsid w:val="0084734C"/>
    <w:rsid w:val="00851258"/>
    <w:rsid w:val="00853100"/>
    <w:rsid w:val="008553FC"/>
    <w:rsid w:val="00865371"/>
    <w:rsid w:val="00865AD0"/>
    <w:rsid w:val="00867DEF"/>
    <w:rsid w:val="00871F5F"/>
    <w:rsid w:val="00873CC4"/>
    <w:rsid w:val="00876607"/>
    <w:rsid w:val="00880236"/>
    <w:rsid w:val="00881023"/>
    <w:rsid w:val="00883E76"/>
    <w:rsid w:val="0089198C"/>
    <w:rsid w:val="00893F45"/>
    <w:rsid w:val="00894EF1"/>
    <w:rsid w:val="00895A82"/>
    <w:rsid w:val="00895B70"/>
    <w:rsid w:val="008A0568"/>
    <w:rsid w:val="008A4D74"/>
    <w:rsid w:val="008B1527"/>
    <w:rsid w:val="008B2801"/>
    <w:rsid w:val="008B3305"/>
    <w:rsid w:val="008C0DFE"/>
    <w:rsid w:val="008C1B79"/>
    <w:rsid w:val="008C2FEF"/>
    <w:rsid w:val="008C769E"/>
    <w:rsid w:val="008C798C"/>
    <w:rsid w:val="008E3A7D"/>
    <w:rsid w:val="008E490C"/>
    <w:rsid w:val="008E50CF"/>
    <w:rsid w:val="00900DF2"/>
    <w:rsid w:val="009104F8"/>
    <w:rsid w:val="00911B31"/>
    <w:rsid w:val="00913999"/>
    <w:rsid w:val="009159E2"/>
    <w:rsid w:val="00915A70"/>
    <w:rsid w:val="00916E30"/>
    <w:rsid w:val="00917FB1"/>
    <w:rsid w:val="00921549"/>
    <w:rsid w:val="00924850"/>
    <w:rsid w:val="009273CE"/>
    <w:rsid w:val="0092781F"/>
    <w:rsid w:val="0093338C"/>
    <w:rsid w:val="0093355D"/>
    <w:rsid w:val="00940B53"/>
    <w:rsid w:val="00940F4E"/>
    <w:rsid w:val="00942509"/>
    <w:rsid w:val="0094755B"/>
    <w:rsid w:val="00951EA6"/>
    <w:rsid w:val="0095342B"/>
    <w:rsid w:val="0095485F"/>
    <w:rsid w:val="0097076C"/>
    <w:rsid w:val="00971FFD"/>
    <w:rsid w:val="009747D5"/>
    <w:rsid w:val="00975EFF"/>
    <w:rsid w:val="0098005A"/>
    <w:rsid w:val="009810E3"/>
    <w:rsid w:val="00984795"/>
    <w:rsid w:val="00990643"/>
    <w:rsid w:val="00991963"/>
    <w:rsid w:val="009963A7"/>
    <w:rsid w:val="009A25B6"/>
    <w:rsid w:val="009A2937"/>
    <w:rsid w:val="009A4AED"/>
    <w:rsid w:val="009C1456"/>
    <w:rsid w:val="009C2782"/>
    <w:rsid w:val="009C3712"/>
    <w:rsid w:val="009C374B"/>
    <w:rsid w:val="009C6997"/>
    <w:rsid w:val="009D4931"/>
    <w:rsid w:val="009D5BA7"/>
    <w:rsid w:val="009E1F5A"/>
    <w:rsid w:val="009E60FD"/>
    <w:rsid w:val="009E6D50"/>
    <w:rsid w:val="009F0493"/>
    <w:rsid w:val="009F09A3"/>
    <w:rsid w:val="009F13F9"/>
    <w:rsid w:val="009F26E7"/>
    <w:rsid w:val="009F3BE8"/>
    <w:rsid w:val="009F4F31"/>
    <w:rsid w:val="00A11AA9"/>
    <w:rsid w:val="00A1635E"/>
    <w:rsid w:val="00A20735"/>
    <w:rsid w:val="00A20FD2"/>
    <w:rsid w:val="00A30E13"/>
    <w:rsid w:val="00A40467"/>
    <w:rsid w:val="00A41A8A"/>
    <w:rsid w:val="00A4590E"/>
    <w:rsid w:val="00A45E93"/>
    <w:rsid w:val="00A46102"/>
    <w:rsid w:val="00A4644A"/>
    <w:rsid w:val="00A46DF9"/>
    <w:rsid w:val="00A470BD"/>
    <w:rsid w:val="00A475F8"/>
    <w:rsid w:val="00A57B28"/>
    <w:rsid w:val="00A6147B"/>
    <w:rsid w:val="00A65E37"/>
    <w:rsid w:val="00A70E2F"/>
    <w:rsid w:val="00A7168D"/>
    <w:rsid w:val="00A72F09"/>
    <w:rsid w:val="00A749DF"/>
    <w:rsid w:val="00A86AB9"/>
    <w:rsid w:val="00A90FD6"/>
    <w:rsid w:val="00A9132C"/>
    <w:rsid w:val="00A92D32"/>
    <w:rsid w:val="00A93DB1"/>
    <w:rsid w:val="00A96BF7"/>
    <w:rsid w:val="00A9749D"/>
    <w:rsid w:val="00AA10F3"/>
    <w:rsid w:val="00AA3D4A"/>
    <w:rsid w:val="00AA5025"/>
    <w:rsid w:val="00AA54CF"/>
    <w:rsid w:val="00AB06F3"/>
    <w:rsid w:val="00AB2FE2"/>
    <w:rsid w:val="00AB4A17"/>
    <w:rsid w:val="00AB7CF0"/>
    <w:rsid w:val="00AC20AC"/>
    <w:rsid w:val="00AC3A03"/>
    <w:rsid w:val="00AC6116"/>
    <w:rsid w:val="00AC6869"/>
    <w:rsid w:val="00AD541B"/>
    <w:rsid w:val="00AD6B28"/>
    <w:rsid w:val="00AD6C8F"/>
    <w:rsid w:val="00AE49CF"/>
    <w:rsid w:val="00AE57E0"/>
    <w:rsid w:val="00AE6B27"/>
    <w:rsid w:val="00AE7505"/>
    <w:rsid w:val="00AF413D"/>
    <w:rsid w:val="00AF5148"/>
    <w:rsid w:val="00AF7396"/>
    <w:rsid w:val="00B007A0"/>
    <w:rsid w:val="00B01809"/>
    <w:rsid w:val="00B03052"/>
    <w:rsid w:val="00B04640"/>
    <w:rsid w:val="00B11131"/>
    <w:rsid w:val="00B118FE"/>
    <w:rsid w:val="00B16241"/>
    <w:rsid w:val="00B168EF"/>
    <w:rsid w:val="00B1768C"/>
    <w:rsid w:val="00B20246"/>
    <w:rsid w:val="00B2152B"/>
    <w:rsid w:val="00B22A26"/>
    <w:rsid w:val="00B24BBE"/>
    <w:rsid w:val="00B26322"/>
    <w:rsid w:val="00B26362"/>
    <w:rsid w:val="00B34F0C"/>
    <w:rsid w:val="00B35C27"/>
    <w:rsid w:val="00B408C6"/>
    <w:rsid w:val="00B435CB"/>
    <w:rsid w:val="00B47E23"/>
    <w:rsid w:val="00B56455"/>
    <w:rsid w:val="00B57320"/>
    <w:rsid w:val="00B61F02"/>
    <w:rsid w:val="00B656B4"/>
    <w:rsid w:val="00B66813"/>
    <w:rsid w:val="00B66F07"/>
    <w:rsid w:val="00B674A1"/>
    <w:rsid w:val="00B71767"/>
    <w:rsid w:val="00B73215"/>
    <w:rsid w:val="00B736B6"/>
    <w:rsid w:val="00B80B16"/>
    <w:rsid w:val="00B80F75"/>
    <w:rsid w:val="00B83F1E"/>
    <w:rsid w:val="00B90D23"/>
    <w:rsid w:val="00B91547"/>
    <w:rsid w:val="00B94CDD"/>
    <w:rsid w:val="00B94F00"/>
    <w:rsid w:val="00B958C7"/>
    <w:rsid w:val="00BA08A6"/>
    <w:rsid w:val="00BA1A5C"/>
    <w:rsid w:val="00BC392A"/>
    <w:rsid w:val="00BC79AB"/>
    <w:rsid w:val="00BC7B99"/>
    <w:rsid w:val="00BD032B"/>
    <w:rsid w:val="00BD178C"/>
    <w:rsid w:val="00BD1C81"/>
    <w:rsid w:val="00BD353A"/>
    <w:rsid w:val="00BD6239"/>
    <w:rsid w:val="00BD6676"/>
    <w:rsid w:val="00BE3738"/>
    <w:rsid w:val="00BE4E27"/>
    <w:rsid w:val="00BE5333"/>
    <w:rsid w:val="00BE71DA"/>
    <w:rsid w:val="00BF09A6"/>
    <w:rsid w:val="00BF15B9"/>
    <w:rsid w:val="00BF649D"/>
    <w:rsid w:val="00C03B1C"/>
    <w:rsid w:val="00C03FBF"/>
    <w:rsid w:val="00C12D7B"/>
    <w:rsid w:val="00C151F8"/>
    <w:rsid w:val="00C1526D"/>
    <w:rsid w:val="00C170F2"/>
    <w:rsid w:val="00C22F3C"/>
    <w:rsid w:val="00C230D6"/>
    <w:rsid w:val="00C2455A"/>
    <w:rsid w:val="00C25C30"/>
    <w:rsid w:val="00C27FA5"/>
    <w:rsid w:val="00C318E5"/>
    <w:rsid w:val="00C347D3"/>
    <w:rsid w:val="00C34AB3"/>
    <w:rsid w:val="00C35558"/>
    <w:rsid w:val="00C35AB9"/>
    <w:rsid w:val="00C37E29"/>
    <w:rsid w:val="00C47743"/>
    <w:rsid w:val="00C47B15"/>
    <w:rsid w:val="00C54435"/>
    <w:rsid w:val="00C55519"/>
    <w:rsid w:val="00C57A68"/>
    <w:rsid w:val="00C60DCC"/>
    <w:rsid w:val="00C65D5A"/>
    <w:rsid w:val="00C669D1"/>
    <w:rsid w:val="00C67BCC"/>
    <w:rsid w:val="00C72DA4"/>
    <w:rsid w:val="00C90C30"/>
    <w:rsid w:val="00C910A6"/>
    <w:rsid w:val="00C91741"/>
    <w:rsid w:val="00CA404A"/>
    <w:rsid w:val="00CA4152"/>
    <w:rsid w:val="00CA466D"/>
    <w:rsid w:val="00CA7477"/>
    <w:rsid w:val="00CB10B2"/>
    <w:rsid w:val="00CB12D6"/>
    <w:rsid w:val="00CB13B4"/>
    <w:rsid w:val="00CB1448"/>
    <w:rsid w:val="00CC3655"/>
    <w:rsid w:val="00CC74AE"/>
    <w:rsid w:val="00CE0DC4"/>
    <w:rsid w:val="00CE2E37"/>
    <w:rsid w:val="00CE319E"/>
    <w:rsid w:val="00CE41A3"/>
    <w:rsid w:val="00CF55FA"/>
    <w:rsid w:val="00CF576E"/>
    <w:rsid w:val="00D00307"/>
    <w:rsid w:val="00D02781"/>
    <w:rsid w:val="00D0485A"/>
    <w:rsid w:val="00D04B5E"/>
    <w:rsid w:val="00D12E29"/>
    <w:rsid w:val="00D15BB1"/>
    <w:rsid w:val="00D16C86"/>
    <w:rsid w:val="00D1766A"/>
    <w:rsid w:val="00D20ED6"/>
    <w:rsid w:val="00D26C0D"/>
    <w:rsid w:val="00D30EF7"/>
    <w:rsid w:val="00D36AC2"/>
    <w:rsid w:val="00D401F5"/>
    <w:rsid w:val="00D42C71"/>
    <w:rsid w:val="00D446AF"/>
    <w:rsid w:val="00D44BBB"/>
    <w:rsid w:val="00D47797"/>
    <w:rsid w:val="00D526EE"/>
    <w:rsid w:val="00D52D5D"/>
    <w:rsid w:val="00D53666"/>
    <w:rsid w:val="00D53E72"/>
    <w:rsid w:val="00D54D82"/>
    <w:rsid w:val="00D5642F"/>
    <w:rsid w:val="00D71E0A"/>
    <w:rsid w:val="00D7204F"/>
    <w:rsid w:val="00D75525"/>
    <w:rsid w:val="00D75D8D"/>
    <w:rsid w:val="00D767EA"/>
    <w:rsid w:val="00D816A6"/>
    <w:rsid w:val="00D86D16"/>
    <w:rsid w:val="00D9060E"/>
    <w:rsid w:val="00D92498"/>
    <w:rsid w:val="00D95BCB"/>
    <w:rsid w:val="00DA2EA4"/>
    <w:rsid w:val="00DA66A0"/>
    <w:rsid w:val="00DA7F56"/>
    <w:rsid w:val="00DC5980"/>
    <w:rsid w:val="00DC6499"/>
    <w:rsid w:val="00DC7FBD"/>
    <w:rsid w:val="00DD2ACE"/>
    <w:rsid w:val="00DE7B5F"/>
    <w:rsid w:val="00DF05D6"/>
    <w:rsid w:val="00E03D68"/>
    <w:rsid w:val="00E051CE"/>
    <w:rsid w:val="00E05FCA"/>
    <w:rsid w:val="00E114D0"/>
    <w:rsid w:val="00E14785"/>
    <w:rsid w:val="00E17D7C"/>
    <w:rsid w:val="00E218DE"/>
    <w:rsid w:val="00E22717"/>
    <w:rsid w:val="00E233C7"/>
    <w:rsid w:val="00E23EBA"/>
    <w:rsid w:val="00E279CE"/>
    <w:rsid w:val="00E333E1"/>
    <w:rsid w:val="00E33BAD"/>
    <w:rsid w:val="00E45FC6"/>
    <w:rsid w:val="00E52022"/>
    <w:rsid w:val="00E537B1"/>
    <w:rsid w:val="00E53D54"/>
    <w:rsid w:val="00E54202"/>
    <w:rsid w:val="00E66D79"/>
    <w:rsid w:val="00E677AC"/>
    <w:rsid w:val="00E705AE"/>
    <w:rsid w:val="00E72B4F"/>
    <w:rsid w:val="00E72E82"/>
    <w:rsid w:val="00E752F2"/>
    <w:rsid w:val="00E753BC"/>
    <w:rsid w:val="00E75A40"/>
    <w:rsid w:val="00E81DFC"/>
    <w:rsid w:val="00E827F1"/>
    <w:rsid w:val="00E93996"/>
    <w:rsid w:val="00EA1148"/>
    <w:rsid w:val="00EA274E"/>
    <w:rsid w:val="00EA3333"/>
    <w:rsid w:val="00EA5D24"/>
    <w:rsid w:val="00EA6E29"/>
    <w:rsid w:val="00EB52C7"/>
    <w:rsid w:val="00EC0D03"/>
    <w:rsid w:val="00EC1B80"/>
    <w:rsid w:val="00EC3F14"/>
    <w:rsid w:val="00EC5FC0"/>
    <w:rsid w:val="00EC64B9"/>
    <w:rsid w:val="00ED16FD"/>
    <w:rsid w:val="00ED1B8E"/>
    <w:rsid w:val="00ED3C06"/>
    <w:rsid w:val="00ED3D8E"/>
    <w:rsid w:val="00ED41F8"/>
    <w:rsid w:val="00ED49CE"/>
    <w:rsid w:val="00ED6DC7"/>
    <w:rsid w:val="00ED786E"/>
    <w:rsid w:val="00EE5D01"/>
    <w:rsid w:val="00EE69EB"/>
    <w:rsid w:val="00EF3AD1"/>
    <w:rsid w:val="00EF3FF5"/>
    <w:rsid w:val="00F028D6"/>
    <w:rsid w:val="00F02D98"/>
    <w:rsid w:val="00F03839"/>
    <w:rsid w:val="00F04D75"/>
    <w:rsid w:val="00F07BC6"/>
    <w:rsid w:val="00F12A6F"/>
    <w:rsid w:val="00F17170"/>
    <w:rsid w:val="00F20918"/>
    <w:rsid w:val="00F20A4B"/>
    <w:rsid w:val="00F25A76"/>
    <w:rsid w:val="00F32ABB"/>
    <w:rsid w:val="00F33DC8"/>
    <w:rsid w:val="00F36107"/>
    <w:rsid w:val="00F37726"/>
    <w:rsid w:val="00F37957"/>
    <w:rsid w:val="00F4465B"/>
    <w:rsid w:val="00F45FC8"/>
    <w:rsid w:val="00F573B0"/>
    <w:rsid w:val="00F60671"/>
    <w:rsid w:val="00F65AD6"/>
    <w:rsid w:val="00F667EA"/>
    <w:rsid w:val="00F76786"/>
    <w:rsid w:val="00F76FF5"/>
    <w:rsid w:val="00F81B94"/>
    <w:rsid w:val="00F83B9C"/>
    <w:rsid w:val="00F90781"/>
    <w:rsid w:val="00F91142"/>
    <w:rsid w:val="00F91E1E"/>
    <w:rsid w:val="00F93066"/>
    <w:rsid w:val="00FA1E80"/>
    <w:rsid w:val="00FB5F74"/>
    <w:rsid w:val="00FC3E38"/>
    <w:rsid w:val="00FD356F"/>
    <w:rsid w:val="00FD636F"/>
    <w:rsid w:val="00FE3171"/>
    <w:rsid w:val="00FE4CC2"/>
    <w:rsid w:val="00FE6738"/>
    <w:rsid w:val="00FE7E20"/>
    <w:rsid w:val="00FF2B04"/>
    <w:rsid w:val="00FF4223"/>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4:docId w14:val="50A5B86A"/>
  <w15:docId w15:val="{EB1DD3DA-A0F5-4133-95CC-67744EA8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EF"/>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unhideWhenUsed/>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3F5916"/>
    <w:rPr>
      <w:sz w:val="16"/>
      <w:szCs w:val="16"/>
    </w:r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462AEF"/>
    <w:pPr>
      <w:numPr>
        <w:numId w:val="28"/>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462AEF"/>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rsid w:val="00683589"/>
    <w:pPr>
      <w:tabs>
        <w:tab w:val="center" w:pos="4320"/>
        <w:tab w:val="right" w:pos="8640"/>
      </w:tabs>
    </w:pPr>
  </w:style>
  <w:style w:type="character" w:customStyle="1" w:styleId="FooterChar">
    <w:name w:val="Footer Char"/>
    <w:link w:val="Footer"/>
    <w:rsid w:val="00683589"/>
    <w:rPr>
      <w:rFonts w:eastAsia="MS Mincho"/>
    </w:rPr>
  </w:style>
  <w:style w:type="character" w:styleId="Hyperlink">
    <w:name w:val="Hyperlink"/>
    <w:uiPriority w:val="99"/>
    <w:unhideWhenUsed/>
    <w:rsid w:val="0058693D"/>
    <w:rPr>
      <w:color w:val="0000FF"/>
      <w:u w:val="none"/>
    </w:rPr>
  </w:style>
  <w:style w:type="character" w:styleId="FollowedHyperlink">
    <w:name w:val="FollowedHyperlink"/>
    <w:semiHidden/>
    <w:rsid w:val="0058693D"/>
    <w:rPr>
      <w:color w:val="800080"/>
      <w:u w:val="none"/>
    </w:rPr>
  </w:style>
  <w:style w:type="paragraph" w:styleId="CommentText">
    <w:name w:val="annotation text"/>
    <w:basedOn w:val="Normal"/>
    <w:link w:val="CommentTextChar"/>
    <w:semiHidden/>
    <w:unhideWhenUsed/>
    <w:rsid w:val="003F5916"/>
    <w:rPr>
      <w:sz w:val="20"/>
      <w:szCs w:val="20"/>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A6147B"/>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462AEF"/>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customStyle="1" w:styleId="Activitybullet">
    <w:name w:val="Activity bullet"/>
    <w:basedOn w:val="TSMtextbullets"/>
    <w:qFormat/>
    <w:rsid w:val="002E6184"/>
    <w:pPr>
      <w:keepNext/>
      <w:tabs>
        <w:tab w:val="left" w:pos="964"/>
      </w:tabs>
      <w:ind w:left="964" w:right="567" w:hanging="397"/>
    </w:pPr>
  </w:style>
  <w:style w:type="paragraph" w:customStyle="1" w:styleId="Activitytext">
    <w:name w:val="Activity text"/>
    <w:basedOn w:val="Normal"/>
    <w:qFormat/>
    <w:rsid w:val="002E6184"/>
    <w:pPr>
      <w:ind w:left="567" w:right="567"/>
    </w:pPr>
  </w:style>
  <w:style w:type="character" w:customStyle="1" w:styleId="CommentTextChar">
    <w:name w:val="Comment Text Char"/>
    <w:link w:val="CommentText"/>
    <w:semiHidden/>
    <w:rsid w:val="003F5916"/>
    <w:rPr>
      <w:rFonts w:ascii="Arial" w:eastAsia="MS Mincho" w:hAnsi="Arial" w:cs="Arial"/>
      <w:lang w:eastAsia="en-US"/>
    </w:rPr>
  </w:style>
  <w:style w:type="paragraph" w:styleId="CommentSubject">
    <w:name w:val="annotation subject"/>
    <w:basedOn w:val="CommentText"/>
    <w:next w:val="CommentText"/>
    <w:link w:val="CommentSubjectChar"/>
    <w:semiHidden/>
    <w:unhideWhenUsed/>
    <w:rsid w:val="003F5916"/>
    <w:rPr>
      <w:b/>
      <w:bCs/>
    </w:rPr>
  </w:style>
  <w:style w:type="paragraph" w:customStyle="1" w:styleId="Activitysubhead">
    <w:name w:val="Activity sub head"/>
    <w:basedOn w:val="Activitytext"/>
    <w:qFormat/>
    <w:rsid w:val="001915D2"/>
    <w:pPr>
      <w:keepNext/>
      <w:spacing w:before="240" w:line="240" w:lineRule="auto"/>
    </w:pPr>
    <w:rPr>
      <w:b/>
    </w:rPr>
  </w:style>
  <w:style w:type="paragraph" w:customStyle="1" w:styleId="activitybullets">
    <w:name w:val="activity bullets"/>
    <w:basedOn w:val="TSMtextbullets"/>
    <w:qFormat/>
    <w:rsid w:val="001915D2"/>
    <w:pPr>
      <w:keepNext/>
      <w:tabs>
        <w:tab w:val="left" w:pos="964"/>
      </w:tabs>
      <w:ind w:left="964" w:right="567" w:hanging="397"/>
    </w:pPr>
    <w:rPr>
      <w:i/>
    </w:rPr>
  </w:style>
  <w:style w:type="paragraph" w:customStyle="1" w:styleId="TSMsubbullets">
    <w:name w:val="TSM subbullets"/>
    <w:basedOn w:val="Normal"/>
    <w:next w:val="TSMTxt"/>
    <w:qFormat/>
    <w:rsid w:val="003271C8"/>
    <w:pPr>
      <w:numPr>
        <w:ilvl w:val="1"/>
        <w:numId w:val="27"/>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1915D2"/>
    <w:rPr>
      <w:i/>
    </w:rPr>
  </w:style>
  <w:style w:type="character" w:customStyle="1" w:styleId="TSMbulletsChar">
    <w:name w:val="TSM  bullets Char"/>
    <w:link w:val="TSMbullets"/>
    <w:rsid w:val="001915D2"/>
    <w:rPr>
      <w:rFonts w:ascii="Arial" w:hAnsi="Arial" w:cs="Arial"/>
      <w:i/>
      <w:sz w:val="18"/>
      <w:lang w:eastAsia="en-US"/>
    </w:rPr>
  </w:style>
  <w:style w:type="character" w:customStyle="1" w:styleId="CommentSubjectChar">
    <w:name w:val="Comment Subject Char"/>
    <w:link w:val="CommentSubject"/>
    <w:semiHidden/>
    <w:rsid w:val="003F5916"/>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powersmartsolar.co.nz/our_projects/id/185/tokelausolarpowered" TargetMode="External"/><Relationship Id="rId26" Type="http://schemas.openxmlformats.org/officeDocument/2006/relationships/hyperlink" Target="http://sciencelearn.org.nz/Science-Stories/Harnessing-the-Sun/Sci-Media/Video/Solar-cells" TargetMode="External"/><Relationship Id="rId39" Type="http://schemas.openxmlformats.org/officeDocument/2006/relationships/hyperlink" Target="http://www.schoolgen.co.nz/teachers" TargetMode="External"/><Relationship Id="rId21" Type="http://schemas.openxmlformats.org/officeDocument/2006/relationships/hyperlink" Target="http://www2.learnz.org.nz/core-fieldtrips.php" TargetMode="External"/><Relationship Id="rId34" Type="http://schemas.openxmlformats.org/officeDocument/2006/relationships/hyperlink" Target="http://powersmartsolar.co.nz/blog/id/587" TargetMode="External"/><Relationship Id="rId42" Type="http://schemas.openxmlformats.org/officeDocument/2006/relationships/hyperlink" Target="http://sciencelearn.org.nz/Science-Stories/Harnessing-the-Sun/Sci-Media/Video/Solar-cells" TargetMode="External"/><Relationship Id="rId47" Type="http://schemas.openxmlformats.org/officeDocument/2006/relationships/hyperlink" Target="http://www.seanz.org.nz/" TargetMode="External"/><Relationship Id="rId50" Type="http://schemas.openxmlformats.org/officeDocument/2006/relationships/hyperlink" Target="http://www.rets-project.eu/UserFiles/File/pdf/respedia/A-Beginners-Guide-to-Energy-and-Power-EN.pdf" TargetMode="External"/><Relationship Id="rId55" Type="http://schemas.openxmlformats.org/officeDocument/2006/relationships/hyperlink" Target="http://www.teara.govt.nz/en/coal-and-coal-mining"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image" Target="media/image3.jpeg"/><Relationship Id="rId25" Type="http://schemas.openxmlformats.org/officeDocument/2006/relationships/hyperlink" Target="http://sciencelearn.org.nz/Contexts/Future-Fuels" TargetMode="External"/><Relationship Id="rId33" Type="http://schemas.openxmlformats.org/officeDocument/2006/relationships/hyperlink" Target="http://www.sciencedaily.com/articles/r/renewable_energy.htm" TargetMode="External"/><Relationship Id="rId38" Type="http://schemas.openxmlformats.org/officeDocument/2006/relationships/hyperlink" Target="http://powersmartsolar.co.nz/our_projects/id/185/tokelausolarpowered" TargetMode="External"/><Relationship Id="rId46" Type="http://schemas.openxmlformats.org/officeDocument/2006/relationships/hyperlink" Target="http://www.sciencedaily.com/releases/2015/03/150316135152.htm?utm_source=feedburner&amp;utm_medium=email&amp;utm_campaign=Feed%3A+sciencedaily%2Ftop_news%2Ftop_science+%28ScienceDaily%3A+Top+Science+News%29" TargetMode="Externa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www.schoolgen.co.nz/teachers" TargetMode="External"/><Relationship Id="rId29" Type="http://schemas.openxmlformats.org/officeDocument/2006/relationships/hyperlink" Target="http://tokelau.org.nz/site/tokelau/files/1363392-v1-Tokelau_-_Renewable_energy_-_report_-_Empower_Consultants_-_March_2008.pdf" TargetMode="External"/><Relationship Id="rId41" Type="http://schemas.openxmlformats.org/officeDocument/2006/relationships/hyperlink" Target="http://sciencelearn.org.nz/Contexts/Future-Fuels" TargetMode="External"/><Relationship Id="rId54" Type="http://schemas.openxmlformats.org/officeDocument/2006/relationships/hyperlink" Target="http://learningtogive.org/lessons/unit527/lesson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schooltoday.com/energy/renewable-energy/what-is-renewable-energy.html" TargetMode="External"/><Relationship Id="rId32" Type="http://schemas.openxmlformats.org/officeDocument/2006/relationships/hyperlink" Target="http://www.pacificclimatechange.net" TargetMode="External"/><Relationship Id="rId37" Type="http://schemas.openxmlformats.org/officeDocument/2006/relationships/hyperlink" Target="http://www.wired.co.uk/news/archive/2012-10/31/tokelau-renewable-energy" TargetMode="External"/><Relationship Id="rId40" Type="http://schemas.openxmlformats.org/officeDocument/2006/relationships/hyperlink" Target="http://www.windenergy.org.nz/store/doc/StudentFactSheet.pdf" TargetMode="External"/><Relationship Id="rId45" Type="http://schemas.openxmlformats.org/officeDocument/2006/relationships/hyperlink" Target="http://www.eeca.govt.nz/efficient-and-renewable-energy/renewable-energy" TargetMode="External"/><Relationship Id="rId53" Type="http://schemas.openxmlformats.org/officeDocument/2006/relationships/hyperlink" Target="http://nzmaths.co.nz/figure-it-out-carousel-interface%23c=37;p=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eschooltoday.com/energy/non-renewable-energy/what-is-non-renewable-energy.html" TargetMode="External"/><Relationship Id="rId28" Type="http://schemas.openxmlformats.org/officeDocument/2006/relationships/hyperlink" Target="https://www.greens.org.nz/news/press-releases/government-tries-hide-massive-deforestation-latest-climate-report" TargetMode="External"/><Relationship Id="rId36" Type="http://schemas.openxmlformats.org/officeDocument/2006/relationships/hyperlink" Target="http://www.nzscienceteacher.co.nz/science-education-society/science-education-and-the-environment/switching-to-solar-at-clyde-quay-school/" TargetMode="External"/><Relationship Id="rId49" Type="http://schemas.openxmlformats.org/officeDocument/2006/relationships/hyperlink" Target="http://www.schoolgen.co.nz/teachers"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mfe.govt.nz/sites/default/files/media/Climate%20Change/nz-greenhouse-gas-inventory-snapshot-2015.pdf" TargetMode="External"/><Relationship Id="rId31" Type="http://schemas.openxmlformats.org/officeDocument/2006/relationships/hyperlink" Target="http://www.eeca.govt.nz/efficient-and-renewable-energy/renewable-energy" TargetMode="External"/><Relationship Id="rId44" Type="http://schemas.openxmlformats.org/officeDocument/2006/relationships/hyperlink" Target="http://www.windenergy.org.nz/wind-energy/nz-windfarms" TargetMode="External"/><Relationship Id="rId52" Type="http://schemas.openxmlformats.org/officeDocument/2006/relationships/hyperlink" Target="https://en.wikipedia.org/wiki/Energy_in_New_Zealan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www.nzscienceteacher.co.nz/science-education-society/science-education-and-the-environment/switching-to-solar-at-clyde-quay-school/" TargetMode="External"/><Relationship Id="rId27" Type="http://schemas.openxmlformats.org/officeDocument/2006/relationships/hyperlink" Target="http://www2.learnz.org.nz/core-fieldtrips.php" TargetMode="External"/><Relationship Id="rId30" Type="http://schemas.openxmlformats.org/officeDocument/2006/relationships/hyperlink" Target="http://www.mfe.govt.nz/sites/default/files/media/Climate%20Change/nz-greenhouse-gas-inventory-snapshot-2015.pdf" TargetMode="External"/><Relationship Id="rId35" Type="http://schemas.openxmlformats.org/officeDocument/2006/relationships/hyperlink" Target="http://www.greenpeace.org/new-zealand/en/campaigns/climate-change/" TargetMode="External"/><Relationship Id="rId43" Type="http://schemas.openxmlformats.org/officeDocument/2006/relationships/hyperlink" Target="http://www.sitech.co.nz/product_details/c/455/p/1020/d/1" TargetMode="External"/><Relationship Id="rId48" Type="http://schemas.openxmlformats.org/officeDocument/2006/relationships/hyperlink" Target="http://www.nzscienceteacher.co.nz/science-education-society/science-education-and-the-environment/switching-to-solar-at-clyde-quay-school/" TargetMode="External"/><Relationship Id="rId56" Type="http://schemas.openxmlformats.org/officeDocument/2006/relationships/hyperlink" Target="http://www.connected.tki.org.nz" TargetMode="External"/><Relationship Id="rId8" Type="http://schemas.openxmlformats.org/officeDocument/2006/relationships/hyperlink" Target="http://www.connected.tki.org.nz" TargetMode="External"/><Relationship Id="rId51" Type="http://schemas.openxmlformats.org/officeDocument/2006/relationships/hyperlink" Target="http://www.rets-project.eu/UserFiles/File/pdf/respedia/A-Beginners-Guide-to-Energy-and-Power-EN.pdf"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A839-E662-4725-83F1-1B7B6BA7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5387</Words>
  <Characters>30709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36024</CharactersWithSpaces>
  <SharedDoc>false</SharedDoc>
  <HLinks>
    <vt:vector size="96" baseType="variant">
      <vt:variant>
        <vt:i4>1441800</vt:i4>
      </vt:variant>
      <vt:variant>
        <vt:i4>42</vt:i4>
      </vt:variant>
      <vt:variant>
        <vt:i4>0</vt:i4>
      </vt:variant>
      <vt:variant>
        <vt:i4>5</vt:i4>
      </vt:variant>
      <vt:variant>
        <vt:lpwstr>http://oceanworld.tamu.edu/resources/oceanography-book/marinefoodwebs.htm</vt:lpwstr>
      </vt:variant>
      <vt:variant>
        <vt:lpwstr/>
      </vt:variant>
      <vt:variant>
        <vt:i4>7471155</vt:i4>
      </vt:variant>
      <vt:variant>
        <vt:i4>39</vt:i4>
      </vt:variant>
      <vt:variant>
        <vt:i4>0</vt:i4>
      </vt:variant>
      <vt:variant>
        <vt:i4>5</vt:i4>
      </vt:variant>
      <vt:variant>
        <vt:lpwstr>http://www.newstalkzb.co.nz/auckland/news/nbbus/1411943146-belief-deep-sea-drilling-can-be-successful--safe</vt:lpwstr>
      </vt:variant>
      <vt:variant>
        <vt:lpwstr/>
      </vt:variant>
      <vt:variant>
        <vt:i4>5898260</vt:i4>
      </vt:variant>
      <vt:variant>
        <vt:i4>36</vt:i4>
      </vt:variant>
      <vt:variant>
        <vt:i4>0</vt:i4>
      </vt:variant>
      <vt:variant>
        <vt:i4>5</vt:i4>
      </vt:variant>
      <vt:variant>
        <vt:lpwstr>http://www.greenpeace.org/usa/en/news-and-blogs/campaign-blog/rena-ghost-birds-appear-in-auckland/blog/38371/</vt:lpwstr>
      </vt:variant>
      <vt:variant>
        <vt:lpwstr/>
      </vt:variant>
      <vt:variant>
        <vt:i4>5242963</vt:i4>
      </vt:variant>
      <vt:variant>
        <vt:i4>33</vt:i4>
      </vt:variant>
      <vt:variant>
        <vt:i4>0</vt:i4>
      </vt:variant>
      <vt:variant>
        <vt:i4>5</vt:i4>
      </vt:variant>
      <vt:variant>
        <vt:lpwstr>http://www.maritimenz.govt.nz/Environmental/Responding-to-spills-and-pollution/Past-spill-responses/Rena-response.asp</vt:lpwstr>
      </vt:variant>
      <vt:variant>
        <vt:lpwstr/>
      </vt:variant>
      <vt:variant>
        <vt:i4>7012458</vt:i4>
      </vt:variant>
      <vt:variant>
        <vt:i4>30</vt:i4>
      </vt:variant>
      <vt:variant>
        <vt:i4>0</vt:i4>
      </vt:variant>
      <vt:variant>
        <vt:i4>5</vt:i4>
      </vt:variant>
      <vt:variant>
        <vt:lpwstr>http://www.3news.co.nz/Rena-disaster-Race-to-save-endangered-dotterel-from-oil/tabid/1160/articleID/229577/Default.aspx</vt:lpwstr>
      </vt:variant>
      <vt:variant>
        <vt:lpwstr/>
      </vt:variant>
      <vt:variant>
        <vt:i4>7340064</vt:i4>
      </vt:variant>
      <vt:variant>
        <vt:i4>27</vt:i4>
      </vt:variant>
      <vt:variant>
        <vt:i4>0</vt:i4>
      </vt:variant>
      <vt:variant>
        <vt:i4>5</vt:i4>
      </vt:variant>
      <vt:variant>
        <vt:lpwstr>http://www.teara.govt.nz/en/bay-of-plenty-places/page-1</vt:lpwstr>
      </vt:variant>
      <vt:variant>
        <vt:lpwstr/>
      </vt:variant>
      <vt:variant>
        <vt:i4>4194395</vt:i4>
      </vt:variant>
      <vt:variant>
        <vt:i4>24</vt:i4>
      </vt:variant>
      <vt:variant>
        <vt:i4>0</vt:i4>
      </vt:variant>
      <vt:variant>
        <vt:i4>5</vt:i4>
      </vt:variant>
      <vt:variant>
        <vt:lpwstr>http://www.learnz.org.nz/</vt:lpwstr>
      </vt:variant>
      <vt:variant>
        <vt:lpwstr/>
      </vt:variant>
      <vt:variant>
        <vt:i4>4128817</vt:i4>
      </vt:variant>
      <vt:variant>
        <vt:i4>21</vt:i4>
      </vt:variant>
      <vt:variant>
        <vt:i4>0</vt:i4>
      </vt:variant>
      <vt:variant>
        <vt:i4>5</vt:i4>
      </vt:variant>
      <vt:variant>
        <vt:lpwstr>http://www.sciencelearn.org.nz/Contexts/Life-in-the-Sea/Science-Ideas-and-Concepts/Marine-food-webs</vt:lpwstr>
      </vt:variant>
      <vt:variant>
        <vt:lpwstr/>
      </vt:variant>
      <vt:variant>
        <vt:i4>3342369</vt:i4>
      </vt:variant>
      <vt:variant>
        <vt:i4>18</vt:i4>
      </vt:variant>
      <vt:variant>
        <vt:i4>0</vt:i4>
      </vt:variant>
      <vt:variant>
        <vt:i4>5</vt:i4>
      </vt:variant>
      <vt:variant>
        <vt:lpwstr>http://www.sciencelearn.org.nz/Science-Stories/Where-Land-Meets-Sea</vt:lpwstr>
      </vt:variant>
      <vt:variant>
        <vt:lpwstr/>
      </vt:variant>
      <vt:variant>
        <vt:i4>1704005</vt:i4>
      </vt:variant>
      <vt:variant>
        <vt:i4>15</vt:i4>
      </vt:variant>
      <vt:variant>
        <vt:i4>0</vt:i4>
      </vt:variant>
      <vt:variant>
        <vt:i4>5</vt:i4>
      </vt:variant>
      <vt:variant>
        <vt:lpwstr>http://scienceonline.tki.org.nz/Nature-of-science/Nature-of-Science-Teaching-Activities/Investigating-ways-to-clean-up-oil-spills</vt:lpwstr>
      </vt:variant>
      <vt:variant>
        <vt:lpwstr/>
      </vt:variant>
      <vt:variant>
        <vt:i4>6225929</vt:i4>
      </vt:variant>
      <vt:variant>
        <vt:i4>12</vt:i4>
      </vt:variant>
      <vt:variant>
        <vt:i4>0</vt:i4>
      </vt:variant>
      <vt:variant>
        <vt:i4>5</vt:i4>
      </vt:variant>
      <vt:variant>
        <vt:lpwstr>http://scienceonline.tki.org.nz/Nature-of-science/Nature-of-Science-Teaching-Activities/Constructing-diagrams-of-food-chains</vt:lpwstr>
      </vt:variant>
      <vt:variant>
        <vt:lpwstr/>
      </vt:variant>
      <vt:variant>
        <vt:i4>4194327</vt:i4>
      </vt:variant>
      <vt:variant>
        <vt:i4>9</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6</vt:i4>
      </vt:variant>
      <vt:variant>
        <vt:i4>0</vt:i4>
      </vt:variant>
      <vt:variant>
        <vt:i4>5</vt:i4>
      </vt:variant>
      <vt:variant>
        <vt:lpwstr>http://www.literacyprogressions.tki.org.nz/</vt:lpwstr>
      </vt:variant>
      <vt:variant>
        <vt:lpwstr/>
      </vt:variant>
      <vt:variant>
        <vt:i4>4784146</vt:i4>
      </vt:variant>
      <vt:variant>
        <vt:i4>3</vt:i4>
      </vt:variant>
      <vt:variant>
        <vt:i4>0</vt:i4>
      </vt:variant>
      <vt:variant>
        <vt:i4>5</vt:i4>
      </vt:variant>
      <vt:variant>
        <vt:lpwstr>http://literacyonline.tki.org.nz/Literacy-Online/Student-needs/National-Standards-Reading-and-Writing</vt:lpwstr>
      </vt:variant>
      <vt:variant>
        <vt:lpwstr/>
      </vt:variant>
      <vt:variant>
        <vt:i4>8192051</vt:i4>
      </vt:variant>
      <vt:variant>
        <vt:i4>0</vt:i4>
      </vt:variant>
      <vt:variant>
        <vt:i4>0</vt:i4>
      </vt:variant>
      <vt:variant>
        <vt:i4>5</vt:i4>
      </vt:variant>
      <vt:variant>
        <vt:lpwstr>http://literacyonline.tki.org.nz/Literacy-Online/Teacher-needs/Pedagogy/Reading</vt:lpwstr>
      </vt:variant>
      <vt:variant>
        <vt:lpwstr>Years5-8</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Angela Gregory</dc:creator>
  <cp:lastModifiedBy>Jenny</cp:lastModifiedBy>
  <cp:revision>3</cp:revision>
  <cp:lastPrinted>2013-11-19T02:54:00Z</cp:lastPrinted>
  <dcterms:created xsi:type="dcterms:W3CDTF">2015-10-19T09:51:00Z</dcterms:created>
  <dcterms:modified xsi:type="dcterms:W3CDTF">2015-10-20T02:37:00Z</dcterms:modified>
</cp:coreProperties>
</file>