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F47AD" w14:textId="787DA2E3" w:rsidR="002F26F5" w:rsidRDefault="004132FD" w:rsidP="002F26F5">
      <w:r>
        <w:rPr>
          <w:noProof/>
        </w:rPr>
        <w:drawing>
          <wp:anchor distT="0" distB="0" distL="114300" distR="114300" simplePos="0" relativeHeight="251663360" behindDoc="0" locked="0" layoutInCell="1" allowOverlap="1" wp14:anchorId="5ECDC556" wp14:editId="428FD838">
            <wp:simplePos x="0" y="0"/>
            <wp:positionH relativeFrom="column">
              <wp:posOffset>5469792</wp:posOffset>
            </wp:positionH>
            <wp:positionV relativeFrom="paragraph">
              <wp:posOffset>-276860</wp:posOffset>
            </wp:positionV>
            <wp:extent cx="1000800" cy="1368000"/>
            <wp:effectExtent l="0" t="0" r="889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stretch>
                      <a:fillRect/>
                    </a:stretch>
                  </pic:blipFill>
                  <pic:spPr>
                    <a:xfrm>
                      <a:off x="0" y="0"/>
                      <a:ext cx="1000800" cy="1368000"/>
                    </a:xfrm>
                    <a:prstGeom prst="rect">
                      <a:avLst/>
                    </a:prstGeom>
                  </pic:spPr>
                </pic:pic>
              </a:graphicData>
            </a:graphic>
            <wp14:sizeRelH relativeFrom="margin">
              <wp14:pctWidth>0</wp14:pctWidth>
            </wp14:sizeRelH>
            <wp14:sizeRelV relativeFrom="margin">
              <wp14:pctHeight>0</wp14:pctHeight>
            </wp14:sizeRelV>
          </wp:anchor>
        </w:drawing>
      </w:r>
      <w:r w:rsidR="00361E42">
        <w:rPr>
          <w:noProof/>
          <w:lang w:val="en-US"/>
        </w:rPr>
        <mc:AlternateContent>
          <mc:Choice Requires="wps">
            <w:drawing>
              <wp:anchor distT="0" distB="0" distL="114300" distR="114300" simplePos="0" relativeHeight="251661312" behindDoc="0" locked="0" layoutInCell="1" hidden="0" allowOverlap="1" wp14:anchorId="08B58F06" wp14:editId="259FD8E9">
                <wp:simplePos x="0" y="0"/>
                <wp:positionH relativeFrom="column">
                  <wp:posOffset>3989021</wp:posOffset>
                </wp:positionH>
                <wp:positionV relativeFrom="paragraph">
                  <wp:posOffset>3175</wp:posOffset>
                </wp:positionV>
                <wp:extent cx="1376680" cy="552450"/>
                <wp:effectExtent l="0" t="0" r="13970" b="19050"/>
                <wp:wrapNone/>
                <wp:docPr id="1" name="Rectangle 1"/>
                <wp:cNvGraphicFramePr/>
                <a:graphic xmlns:a="http://schemas.openxmlformats.org/drawingml/2006/main">
                  <a:graphicData uri="http://schemas.microsoft.com/office/word/2010/wordprocessingShape">
                    <wps:wsp>
                      <wps:cNvSpPr/>
                      <wps:spPr>
                        <a:xfrm>
                          <a:off x="0" y="0"/>
                          <a:ext cx="1376680" cy="552450"/>
                        </a:xfrm>
                        <a:prstGeom prst="rect">
                          <a:avLst/>
                        </a:prstGeom>
                        <a:solidFill>
                          <a:srgbClr val="00344D"/>
                        </a:solidFill>
                        <a:ln w="9525" cap="flat" cmpd="sng">
                          <a:solidFill>
                            <a:srgbClr val="00344D"/>
                          </a:solidFill>
                          <a:prstDash val="solid"/>
                          <a:miter lim="800000"/>
                          <a:headEnd type="none" w="sm" len="sm"/>
                          <a:tailEnd type="none" w="sm" len="sm"/>
                        </a:ln>
                      </wps:spPr>
                      <wps:txbx>
                        <w:txbxContent>
                          <w:p w14:paraId="7EA5E3DE" w14:textId="77777777" w:rsidR="00DA1B1C" w:rsidRPr="0031342A" w:rsidRDefault="00DA1B1C" w:rsidP="00EA7352">
                            <w:pPr>
                              <w:pStyle w:val="Byline"/>
                              <w:ind w:left="0"/>
                              <w:rPr>
                                <w:sz w:val="16"/>
                                <w:szCs w:val="16"/>
                              </w:rPr>
                            </w:pPr>
                            <w:r w:rsidRPr="0031342A">
                              <w:rPr>
                                <w:sz w:val="16"/>
                                <w:szCs w:val="16"/>
                              </w:rPr>
                              <w:t>School Journal</w:t>
                            </w:r>
                          </w:p>
                          <w:p w14:paraId="3D23C451" w14:textId="77777777" w:rsidR="00DA1B1C" w:rsidRPr="0031342A" w:rsidRDefault="00DA1B1C" w:rsidP="00EA7352">
                            <w:pPr>
                              <w:pStyle w:val="Byline"/>
                              <w:ind w:left="0"/>
                              <w:rPr>
                                <w:sz w:val="16"/>
                                <w:szCs w:val="16"/>
                              </w:rPr>
                            </w:pPr>
                            <w:r w:rsidRPr="0031342A">
                              <w:rPr>
                                <w:sz w:val="16"/>
                                <w:szCs w:val="16"/>
                              </w:rPr>
                              <w:t>Level 3, May 2021</w:t>
                            </w:r>
                          </w:p>
                          <w:p w14:paraId="202F3D41" w14:textId="77777777" w:rsidR="00DA1B1C" w:rsidRPr="0031342A" w:rsidRDefault="00DA1B1C" w:rsidP="00EA7352">
                            <w:pPr>
                              <w:pStyle w:val="Byline"/>
                              <w:ind w:left="0"/>
                              <w:rPr>
                                <w:sz w:val="16"/>
                                <w:szCs w:val="16"/>
                              </w:rPr>
                            </w:pPr>
                            <w:r w:rsidRPr="0031342A">
                              <w:rPr>
                                <w:sz w:val="16"/>
                                <w:szCs w:val="16"/>
                              </w:rPr>
                              <w:t>Year 6</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w:pict>
              <v:rect w14:anchorId="08B58F06" id="Rectangle 1" o:spid="_x0000_s1026" style="position:absolute;margin-left:314.1pt;margin-top:.25pt;width:108.4pt;height:4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" fillcolor="#00344d" strokecolor="#00344d">
                <v:stroke startarrowwidth="narrow" startarrowlength="short" endarrowwidth="narrow" endarrowlength="short"/>
                <v:textbox inset="2.53958mm,1.2694mm,2.53958mm,1.2694mm">
                  <w:txbxContent>
                    <w:p w14:paraId="7EA5E3DE" w14:textId="77777777" w:rsidR="00DA1B1C" w:rsidRPr="0031342A" w:rsidRDefault="00DA1B1C" w:rsidP="00EA7352">
                      <w:pPr>
                        <w:pStyle w:val="Byline"/>
                        <w:ind w:left="0"/>
                        <w:rPr>
                          <w:sz w:val="16"/>
                          <w:szCs w:val="16"/>
                        </w:rPr>
                      </w:pPr>
                      <w:r w:rsidRPr="0031342A">
                        <w:rPr>
                          <w:sz w:val="16"/>
                          <w:szCs w:val="16"/>
                        </w:rPr>
                        <w:t>School Journal</w:t>
                      </w:r>
                    </w:p>
                    <w:p w14:paraId="3D23C451" w14:textId="77777777" w:rsidR="00DA1B1C" w:rsidRPr="0031342A" w:rsidRDefault="00DA1B1C" w:rsidP="00EA7352">
                      <w:pPr>
                        <w:pStyle w:val="Byline"/>
                        <w:ind w:left="0"/>
                        <w:rPr>
                          <w:sz w:val="16"/>
                          <w:szCs w:val="16"/>
                        </w:rPr>
                      </w:pPr>
                      <w:r w:rsidRPr="0031342A">
                        <w:rPr>
                          <w:sz w:val="16"/>
                          <w:szCs w:val="16"/>
                        </w:rPr>
                        <w:t>Level 3, May 2021</w:t>
                      </w:r>
                    </w:p>
                    <w:p w14:paraId="202F3D41" w14:textId="77777777" w:rsidR="00DA1B1C" w:rsidRPr="0031342A" w:rsidRDefault="00DA1B1C" w:rsidP="00EA7352">
                      <w:pPr>
                        <w:pStyle w:val="Byline"/>
                        <w:ind w:left="0"/>
                        <w:rPr>
                          <w:sz w:val="16"/>
                          <w:szCs w:val="16"/>
                        </w:rPr>
                      </w:pPr>
                      <w:r w:rsidRPr="0031342A">
                        <w:rPr>
                          <w:sz w:val="16"/>
                          <w:szCs w:val="16"/>
                        </w:rPr>
                        <w:t>Year 6</w:t>
                      </w:r>
                    </w:p>
                  </w:txbxContent>
                </v:textbox>
              </v:rect>
            </w:pict>
          </mc:Fallback>
        </mc:AlternateContent>
      </w:r>
      <w:r w:rsidR="00361E42">
        <w:rPr>
          <w:noProof/>
          <w:lang w:val="en-US"/>
        </w:rPr>
        <mc:AlternateContent>
          <mc:Choice Requires="wps">
            <w:drawing>
              <wp:anchor distT="0" distB="0" distL="0" distR="0" simplePos="0" relativeHeight="251658240" behindDoc="0" locked="0" layoutInCell="1" hidden="0" allowOverlap="1" wp14:anchorId="086AEAAF" wp14:editId="15CB3BA0">
                <wp:simplePos x="0" y="0"/>
                <wp:positionH relativeFrom="column">
                  <wp:posOffset>-540385</wp:posOffset>
                </wp:positionH>
                <wp:positionV relativeFrom="paragraph">
                  <wp:posOffset>-121822</wp:posOffset>
                </wp:positionV>
                <wp:extent cx="7568565" cy="798830"/>
                <wp:effectExtent l="0" t="0" r="0" b="1270"/>
                <wp:wrapSquare wrapText="bothSides" distT="0" distB="0" distL="0" distR="0"/>
                <wp:docPr id="3" name="Rectangle 3"/>
                <wp:cNvGraphicFramePr/>
                <a:graphic xmlns:a="http://schemas.openxmlformats.org/drawingml/2006/main">
                  <a:graphicData uri="http://schemas.microsoft.com/office/word/2010/wordprocessingShape">
                    <wps:wsp>
                      <wps:cNvSpPr/>
                      <wps:spPr>
                        <a:xfrm>
                          <a:off x="0" y="0"/>
                          <a:ext cx="7568565" cy="798830"/>
                        </a:xfrm>
                        <a:prstGeom prst="rect">
                          <a:avLst/>
                        </a:prstGeom>
                        <a:solidFill>
                          <a:srgbClr val="00344D"/>
                        </a:solidFill>
                        <a:ln>
                          <a:noFill/>
                        </a:ln>
                      </wps:spPr>
                      <wps:txbx>
                        <w:txbxContent>
                          <w:p w14:paraId="32B47E41" w14:textId="77777777" w:rsidR="00DA1B1C" w:rsidRDefault="00DA1B1C" w:rsidP="003D5C09">
                            <w:pPr>
                              <w:pStyle w:val="Heading1"/>
                            </w:pPr>
                            <w:r>
                              <w:t xml:space="preserve">Happy </w:t>
                            </w:r>
                            <w:r w:rsidRPr="003D5C09">
                              <w:t>Birthday</w:t>
                            </w:r>
                          </w:p>
                          <w:p w14:paraId="515C51FD" w14:textId="77777777" w:rsidR="00DA1B1C" w:rsidRDefault="00DA1B1C" w:rsidP="00EA7352">
                            <w:pPr>
                              <w:pStyle w:val="Byline"/>
                            </w:pPr>
                            <w:r>
                              <w:t>by James Brown</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w:pict>
              <v:rect w14:anchorId="086AEAAF" id="Rectangle 3" o:spid="_x0000_s1027" style="position:absolute;margin-left:-42.55pt;margin-top:-9.6pt;width:595.95pt;height:62.9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" fillcolor="#00344d" stroked="f">
                <v:textbox inset="2.53958mm,1.2694mm,2.53958mm,1.2694mm">
                  <w:txbxContent>
                    <w:p w14:paraId="32B47E41" w14:textId="77777777" w:rsidR="00DA1B1C" w:rsidRDefault="00DA1B1C" w:rsidP="003D5C09">
                      <w:pPr>
                        <w:pStyle w:val="Heading1"/>
                      </w:pPr>
                      <w:r>
                        <w:t xml:space="preserve">Happy </w:t>
                      </w:r>
                      <w:r w:rsidRPr="003D5C09">
                        <w:t>Birthday</w:t>
                      </w:r>
                    </w:p>
                    <w:p w14:paraId="515C51FD" w14:textId="77777777" w:rsidR="00DA1B1C" w:rsidRDefault="00DA1B1C" w:rsidP="00EA7352">
                      <w:pPr>
                        <w:pStyle w:val="Byline"/>
                      </w:pPr>
                      <w:r>
                        <w:t>by James Brown</w:t>
                      </w:r>
                    </w:p>
                  </w:txbxContent>
                </v:textbox>
                <w10:wrap type="square"/>
              </v:rect>
            </w:pict>
          </mc:Fallback>
        </mc:AlternateContent>
      </w:r>
      <w:r w:rsidR="00EA7352">
        <w:rPr>
          <w:noProof/>
          <w:lang w:val="en-US"/>
        </w:rPr>
        <mc:AlternateContent>
          <mc:Choice Requires="wps">
            <w:drawing>
              <wp:anchor distT="0" distB="0" distL="0" distR="0" simplePos="0" relativeHeight="251655168" behindDoc="0" locked="0" layoutInCell="1" hidden="0" allowOverlap="1" wp14:anchorId="05E9FAD6" wp14:editId="2BF4C557">
                <wp:simplePos x="0" y="0"/>
                <wp:positionH relativeFrom="column">
                  <wp:posOffset>-526415</wp:posOffset>
                </wp:positionH>
                <wp:positionV relativeFrom="paragraph">
                  <wp:posOffset>384810</wp:posOffset>
                </wp:positionV>
                <wp:extent cx="5457825" cy="77470"/>
                <wp:effectExtent l="0" t="0" r="9525" b="0"/>
                <wp:wrapSquare wrapText="bothSides" distT="0" distB="0" distL="0" distR="0"/>
                <wp:docPr id="2" name="Rectangle 2"/>
                <wp:cNvGraphicFramePr/>
                <a:graphic xmlns:a="http://schemas.openxmlformats.org/drawingml/2006/main">
                  <a:graphicData uri="http://schemas.microsoft.com/office/word/2010/wordprocessingShape">
                    <wps:wsp>
                      <wps:cNvSpPr/>
                      <wps:spPr>
                        <a:xfrm>
                          <a:off x="0" y="0"/>
                          <a:ext cx="5457825" cy="77470"/>
                        </a:xfrm>
                        <a:prstGeom prst="rect">
                          <a:avLst/>
                        </a:prstGeom>
                        <a:solidFill>
                          <a:srgbClr val="231F20"/>
                        </a:solidFill>
                        <a:ln>
                          <a:noFill/>
                        </a:ln>
                      </wps:spPr>
                      <wps:txbx>
                        <w:txbxContent>
                          <w:p w14:paraId="73FF9DC5" w14:textId="77777777" w:rsidR="00DA1B1C" w:rsidRDefault="00DA1B1C" w:rsidP="002F26F5">
                            <w:pPr>
                              <w:spacing w:before="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w:pict>
              <v:rect w14:anchorId="05E9FAD6" id="Rectangle 2" o:spid="_x0000_s1028" style="position:absolute;margin-left:-41.45pt;margin-top:30.3pt;width:429.75pt;height:6.1pt;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" fillcolor="#231f20" stroked="f">
                <v:textbox inset="2.53958mm,2.53958mm,2.53958mm,2.53958mm">
                  <w:txbxContent>
                    <w:p w14:paraId="73FF9DC5" w14:textId="77777777" w:rsidR="00DA1B1C" w:rsidRDefault="00DA1B1C" w:rsidP="002F26F5">
                      <w:pPr>
                        <w:spacing w:before="0" w:line="240" w:lineRule="auto"/>
                        <w:textDirection w:val="btLr"/>
                      </w:pPr>
                    </w:p>
                  </w:txbxContent>
                </v:textbox>
                <w10:wrap type="square"/>
              </v:rect>
            </w:pict>
          </mc:Fallback>
        </mc:AlternateContent>
      </w:r>
      <w:r w:rsidR="00EA7352">
        <w:rPr>
          <w:noProof/>
          <w:lang w:val="en-US"/>
        </w:rPr>
        <mc:AlternateContent>
          <mc:Choice Requires="wps">
            <w:drawing>
              <wp:anchor distT="0" distB="0" distL="0" distR="0" simplePos="0" relativeHeight="251652096" behindDoc="0" locked="0" layoutInCell="1" hidden="0" allowOverlap="1" wp14:anchorId="69C749D8" wp14:editId="058F5B21">
                <wp:simplePos x="0" y="0"/>
                <wp:positionH relativeFrom="column">
                  <wp:posOffset>-532130</wp:posOffset>
                </wp:positionH>
                <wp:positionV relativeFrom="paragraph">
                  <wp:posOffset>59055</wp:posOffset>
                </wp:positionV>
                <wp:extent cx="5457825" cy="77470"/>
                <wp:effectExtent l="0" t="0" r="9525" b="0"/>
                <wp:wrapSquare wrapText="bothSides" distT="0" distB="0" distL="0" distR="0"/>
                <wp:docPr id="14" name="Rectangle 14"/>
                <wp:cNvGraphicFramePr/>
                <a:graphic xmlns:a="http://schemas.openxmlformats.org/drawingml/2006/main">
                  <a:graphicData uri="http://schemas.microsoft.com/office/word/2010/wordprocessingShape">
                    <wps:wsp>
                      <wps:cNvSpPr/>
                      <wps:spPr>
                        <a:xfrm>
                          <a:off x="0" y="0"/>
                          <a:ext cx="5457825" cy="77470"/>
                        </a:xfrm>
                        <a:prstGeom prst="rect">
                          <a:avLst/>
                        </a:prstGeom>
                        <a:solidFill>
                          <a:srgbClr val="231F20"/>
                        </a:solidFill>
                        <a:ln>
                          <a:noFill/>
                        </a:ln>
                      </wps:spPr>
                      <wps:txbx>
                        <w:txbxContent>
                          <w:p w14:paraId="2F03A4A5" w14:textId="77777777" w:rsidR="00DA1B1C" w:rsidRDefault="00DA1B1C">
                            <w:pPr>
                              <w:spacing w:before="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w:pict>
              <v:rect w14:anchorId="69C749D8" id="Rectangle 14" o:spid="_x0000_s1029" style="position:absolute;margin-left:-41.9pt;margin-top:4.65pt;width:429.75pt;height:6.1pt;z-index:2516520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" fillcolor="#231f20" stroked="f">
                <v:textbox inset="2.53958mm,2.53958mm,2.53958mm,2.53958mm">
                  <w:txbxContent>
                    <w:p w14:paraId="2F03A4A5" w14:textId="77777777" w:rsidR="00DA1B1C" w:rsidRDefault="00DA1B1C">
                      <w:pPr>
                        <w:spacing w:before="0" w:line="240" w:lineRule="auto"/>
                        <w:textDirection w:val="btLr"/>
                      </w:pPr>
                    </w:p>
                  </w:txbxContent>
                </v:textbox>
                <w10:wrap type="square"/>
              </v:rect>
            </w:pict>
          </mc:Fallback>
        </mc:AlternateContent>
      </w:r>
    </w:p>
    <w:p w14:paraId="13FDBFD8" w14:textId="726B8E42" w:rsidR="002F26F5" w:rsidRDefault="00EA7352" w:rsidP="00361E42">
      <w:pPr>
        <w:pStyle w:val="TSMtext"/>
        <w:ind w:left="567" w:hanging="567"/>
      </w:pPr>
      <w:r>
        <w:rPr>
          <w:noProof/>
          <w:lang w:val="en-US"/>
        </w:rPr>
        <w:drawing>
          <wp:anchor distT="0" distB="0" distL="114300" distR="114300" simplePos="0" relativeHeight="251654144" behindDoc="0" locked="0" layoutInCell="1" hidden="0" allowOverlap="1" wp14:anchorId="71A47456" wp14:editId="34FF12C6">
            <wp:simplePos x="0" y="0"/>
            <wp:positionH relativeFrom="column">
              <wp:posOffset>18415</wp:posOffset>
            </wp:positionH>
            <wp:positionV relativeFrom="paragraph">
              <wp:posOffset>108585</wp:posOffset>
            </wp:positionV>
            <wp:extent cx="240665" cy="240665"/>
            <wp:effectExtent l="0" t="0" r="6985" b="6985"/>
            <wp:wrapSquare wrapText="right" distT="0" distB="0" distL="114300" distR="11430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40665" cy="240665"/>
                    </a:xfrm>
                    <a:prstGeom prst="rect">
                      <a:avLst/>
                    </a:prstGeom>
                    <a:ln/>
                  </pic:spPr>
                </pic:pic>
              </a:graphicData>
            </a:graphic>
          </wp:anchor>
        </w:drawing>
      </w:r>
      <w:r w:rsidR="002F26F5">
        <w:t>The</w:t>
      </w:r>
      <w:r w:rsidR="002F26F5">
        <w:rPr>
          <w:i/>
        </w:rPr>
        <w:t xml:space="preserve"> </w:t>
      </w:r>
      <w:hyperlink r:id="rId10">
        <w:r w:rsidR="002F26F5">
          <w:rPr>
            <w:u w:val="single"/>
          </w:rPr>
          <w:t>Learning Progression Frameworks</w:t>
        </w:r>
      </w:hyperlink>
      <w:r w:rsidR="002F26F5">
        <w:t xml:space="preserve"> </w:t>
      </w:r>
      <w:r w:rsidR="004472A4">
        <w:t xml:space="preserve">(LPFs) </w:t>
      </w:r>
      <w:r w:rsidR="002F26F5">
        <w:t>describe significant signposts in reading and writing</w:t>
      </w:r>
      <w:r w:rsidR="00955731">
        <w:br/>
      </w:r>
      <w:r w:rsidR="002F26F5">
        <w:t>as students develop and apply their literacy knowledge and skills with increasing expertise</w:t>
      </w:r>
      <w:r w:rsidR="00955731">
        <w:br/>
      </w:r>
      <w:r w:rsidR="002F26F5">
        <w:t>from school entry to the end of year 10.</w:t>
      </w:r>
    </w:p>
    <w:p w14:paraId="02F78006" w14:textId="2B27D185" w:rsidR="00EB1AEB" w:rsidRDefault="00000BEB" w:rsidP="00955731">
      <w:pPr>
        <w:pStyle w:val="Heading2"/>
      </w:pPr>
      <w:r w:rsidRPr="00955731">
        <w:t>Overview</w:t>
      </w:r>
    </w:p>
    <w:p w14:paraId="0433B3F9" w14:textId="77777777" w:rsidR="00EE509F" w:rsidRDefault="00EE509F" w:rsidP="00EE509F">
      <w:pPr>
        <w:pStyle w:val="TSMtext"/>
      </w:pPr>
      <w:r>
        <w:t xml:space="preserve">The nameless narrator and his friend Jeet, as featured in “The </w:t>
      </w:r>
      <w:proofErr w:type="spellStart"/>
      <w:r>
        <w:t>Polterheist</w:t>
      </w:r>
      <w:proofErr w:type="spellEnd"/>
      <w:r>
        <w:t xml:space="preserve">”, reappear for another round of humorous high-jinks, this time involving an awkward birthday and a backyard tunnel. </w:t>
      </w:r>
    </w:p>
    <w:p w14:paraId="043535F7" w14:textId="77777777" w:rsidR="00EB1AEB" w:rsidRDefault="00000BEB" w:rsidP="00955731">
      <w:pPr>
        <w:pStyle w:val="TSMtext"/>
      </w:pPr>
      <w:r>
        <w:t xml:space="preserve">A PDF of the text is available at </w:t>
      </w:r>
      <w:hyperlink r:id="rId11">
        <w:r>
          <w:rPr>
            <w:u w:val="single"/>
          </w:rPr>
          <w:t>www.schooljournal.tki.org.nz</w:t>
        </w:r>
      </w:hyperlink>
    </w:p>
    <w:p w14:paraId="0863F3B7" w14:textId="77777777" w:rsidR="00EB1AEB" w:rsidRDefault="00000BEB" w:rsidP="00955731">
      <w:pPr>
        <w:pStyle w:val="Heading2"/>
        <w:rPr>
          <w:color w:val="000000"/>
        </w:rPr>
      </w:pPr>
      <w:r w:rsidRPr="00955731">
        <w:t>Themes</w:t>
      </w:r>
    </w:p>
    <w:tbl>
      <w:tblPr>
        <w:tblStyle w:val="a"/>
        <w:tblW w:w="10206" w:type="dxa"/>
        <w:tblBorders>
          <w:top w:val="nil"/>
          <w:left w:val="nil"/>
          <w:bottom w:val="nil"/>
          <w:right w:val="nil"/>
          <w:insideH w:val="nil"/>
          <w:insideV w:val="nil"/>
        </w:tblBorders>
        <w:tblLayout w:type="fixed"/>
        <w:tblLook w:val="0400" w:firstRow="0" w:lastRow="0" w:firstColumn="0" w:lastColumn="0" w:noHBand="0" w:noVBand="1"/>
      </w:tblPr>
      <w:tblGrid>
        <w:gridCol w:w="2615"/>
        <w:gridCol w:w="2206"/>
        <w:gridCol w:w="2506"/>
        <w:gridCol w:w="2879"/>
      </w:tblGrid>
      <w:tr w:rsidR="00EB1AEB" w14:paraId="2B846594" w14:textId="77777777" w:rsidTr="00955731">
        <w:trPr>
          <w:trHeight w:val="374"/>
        </w:trPr>
        <w:tc>
          <w:tcPr>
            <w:tcW w:w="2660" w:type="dxa"/>
          </w:tcPr>
          <w:p w14:paraId="7D8962AF" w14:textId="77777777" w:rsidR="00EB1AEB" w:rsidRDefault="00000BEB" w:rsidP="004132FD">
            <w:pPr>
              <w:pStyle w:val="TSMtextbullets"/>
              <w:spacing w:before="120"/>
            </w:pPr>
            <w:r>
              <w:t>Friendship</w:t>
            </w:r>
          </w:p>
        </w:tc>
        <w:tc>
          <w:tcPr>
            <w:tcW w:w="2243" w:type="dxa"/>
          </w:tcPr>
          <w:p w14:paraId="1A9BBE0D" w14:textId="77777777" w:rsidR="00EB1AEB" w:rsidRDefault="00000BEB" w:rsidP="004132FD">
            <w:pPr>
              <w:pStyle w:val="TSMtextbullets"/>
              <w:numPr>
                <w:ilvl w:val="0"/>
                <w:numId w:val="17"/>
              </w:numPr>
              <w:spacing w:before="120"/>
            </w:pPr>
            <w:r>
              <w:t>Humour</w:t>
            </w:r>
          </w:p>
        </w:tc>
        <w:tc>
          <w:tcPr>
            <w:tcW w:w="2549" w:type="dxa"/>
          </w:tcPr>
          <w:p w14:paraId="63D6B08B" w14:textId="77777777" w:rsidR="00EB1AEB" w:rsidRDefault="00000BEB" w:rsidP="004132FD">
            <w:pPr>
              <w:pStyle w:val="TSMtextbullets"/>
              <w:spacing w:before="120"/>
            </w:pPr>
            <w:r>
              <w:t xml:space="preserve">Separated parents </w:t>
            </w:r>
          </w:p>
        </w:tc>
        <w:tc>
          <w:tcPr>
            <w:tcW w:w="2929" w:type="dxa"/>
          </w:tcPr>
          <w:p w14:paraId="3E3FAAB3" w14:textId="77777777" w:rsidR="00EB1AEB" w:rsidRDefault="00EB1AEB" w:rsidP="004472A4">
            <w:pPr>
              <w:pStyle w:val="TSMtextbullets"/>
              <w:numPr>
                <w:ilvl w:val="0"/>
                <w:numId w:val="0"/>
              </w:numPr>
              <w:spacing w:before="120"/>
              <w:ind w:left="397"/>
              <w:rPr>
                <w:rFonts w:eastAsia="Arial"/>
                <w:color w:val="000000"/>
                <w:szCs w:val="17"/>
              </w:rPr>
            </w:pPr>
          </w:p>
        </w:tc>
      </w:tr>
    </w:tbl>
    <w:p w14:paraId="11399C5C" w14:textId="77777777" w:rsidR="00EB1AEB" w:rsidRDefault="00000BEB" w:rsidP="00955731">
      <w:pPr>
        <w:pStyle w:val="Heading2"/>
      </w:pPr>
      <w:r>
        <w:t xml:space="preserve">Related </w:t>
      </w:r>
      <w:r w:rsidRPr="00955731">
        <w:t>texts</w:t>
      </w:r>
    </w:p>
    <w:p w14:paraId="6A3034BC" w14:textId="22394CCA" w:rsidR="00EB1AEB" w:rsidRDefault="00EE509F" w:rsidP="00955731">
      <w:pPr>
        <w:pStyle w:val="TSMtext"/>
      </w:pPr>
      <w:r w:rsidRPr="00955731">
        <w:rPr>
          <w:b/>
          <w:bCs/>
        </w:rPr>
        <w:t xml:space="preserve">“The </w:t>
      </w:r>
      <w:proofErr w:type="spellStart"/>
      <w:r w:rsidRPr="00955731">
        <w:rPr>
          <w:b/>
          <w:bCs/>
        </w:rPr>
        <w:t>Polterheist</w:t>
      </w:r>
      <w:proofErr w:type="spellEnd"/>
      <w:r w:rsidRPr="00955731">
        <w:rPr>
          <w:b/>
          <w:bCs/>
        </w:rPr>
        <w:t>”</w:t>
      </w:r>
      <w:r>
        <w:t xml:space="preserve"> SJ L3 Aug 2020 | </w:t>
      </w:r>
      <w:r w:rsidRPr="00955731">
        <w:rPr>
          <w:b/>
          <w:bCs/>
        </w:rPr>
        <w:t>“The Duel: The Final Challenge”</w:t>
      </w:r>
      <w:r>
        <w:rPr>
          <w:b/>
          <w:bCs/>
        </w:rPr>
        <w:t xml:space="preserve"> </w:t>
      </w:r>
      <w:r>
        <w:t>SJ L3 Aug 2016</w:t>
      </w:r>
      <w:r w:rsidRPr="00955731">
        <w:rPr>
          <w:b/>
          <w:bCs/>
        </w:rPr>
        <w:t xml:space="preserve"> </w:t>
      </w:r>
      <w:r>
        <w:t xml:space="preserve">| </w:t>
      </w:r>
      <w:r w:rsidRPr="00955731">
        <w:rPr>
          <w:b/>
          <w:bCs/>
        </w:rPr>
        <w:t>“The Duel: The Inventors Awaken”</w:t>
      </w:r>
      <w:r>
        <w:t xml:space="preserve"> SJ L3 May 2016</w:t>
      </w:r>
    </w:p>
    <w:p w14:paraId="5663FCCB" w14:textId="77777777" w:rsidR="00EB1AEB" w:rsidRDefault="00000BEB" w:rsidP="00955731">
      <w:pPr>
        <w:pStyle w:val="Heading2"/>
        <w:spacing w:after="120"/>
      </w:pPr>
      <w:r w:rsidRPr="00955731">
        <w:t>Strengthening</w:t>
      </w:r>
      <w:r>
        <w:t xml:space="preserve"> reading behaviours (what to notice)</w:t>
      </w:r>
    </w:p>
    <w:tbl>
      <w:tblPr>
        <w:tblStyle w:val="a0"/>
        <w:tblW w:w="10149" w:type="dxa"/>
        <w:tblLayout w:type="fixed"/>
        <w:tblLook w:val="0000" w:firstRow="0" w:lastRow="0" w:firstColumn="0" w:lastColumn="0" w:noHBand="0" w:noVBand="0"/>
      </w:tblPr>
      <w:tblGrid>
        <w:gridCol w:w="4820"/>
        <w:gridCol w:w="5329"/>
      </w:tblGrid>
      <w:tr w:rsidR="00EB1AEB" w14:paraId="691F28C5" w14:textId="77777777">
        <w:tc>
          <w:tcPr>
            <w:tcW w:w="4820" w:type="dxa"/>
            <w:tcBorders>
              <w:bottom w:val="single" w:sz="4" w:space="0" w:color="000000"/>
            </w:tcBorders>
            <w:shd w:val="clear" w:color="auto" w:fill="FFFFFF"/>
          </w:tcPr>
          <w:p w14:paraId="54E5D22F" w14:textId="77777777" w:rsidR="00EB1AEB" w:rsidRDefault="00000BEB">
            <w:pPr>
              <w:pStyle w:val="Heading3"/>
            </w:pPr>
            <w:r>
              <w:t>Text structure and features</w:t>
            </w:r>
          </w:p>
        </w:tc>
        <w:tc>
          <w:tcPr>
            <w:tcW w:w="5329" w:type="dxa"/>
            <w:tcBorders>
              <w:bottom w:val="single" w:sz="4" w:space="0" w:color="000000"/>
            </w:tcBorders>
            <w:shd w:val="clear" w:color="auto" w:fill="FFFFFF"/>
          </w:tcPr>
          <w:p w14:paraId="0FBD3822" w14:textId="77777777" w:rsidR="00EB1AEB" w:rsidRDefault="00000BEB">
            <w:pPr>
              <w:pStyle w:val="Heading3"/>
            </w:pPr>
            <w:r>
              <w:t>Requiring students to:</w:t>
            </w:r>
          </w:p>
        </w:tc>
      </w:tr>
      <w:tr w:rsidR="00EB1AEB" w14:paraId="543B79FC" w14:textId="77777777">
        <w:tc>
          <w:tcPr>
            <w:tcW w:w="4820" w:type="dxa"/>
            <w:shd w:val="clear" w:color="auto" w:fill="F8F0E4"/>
          </w:tcPr>
          <w:p w14:paraId="2A0E7F1D" w14:textId="1F55B7C5" w:rsidR="00EB1AEB" w:rsidRDefault="00000BEB" w:rsidP="00627357">
            <w:pPr>
              <w:pStyle w:val="TSMtextbullets"/>
              <w:spacing w:before="120"/>
            </w:pPr>
            <w:r>
              <w:t xml:space="preserve">Figurative language </w:t>
            </w:r>
            <w:r>
              <w:br/>
            </w:r>
            <w:r w:rsidR="00EE509F" w:rsidRPr="00955731">
              <w:rPr>
                <w:i/>
                <w:iCs/>
              </w:rPr>
              <w:t xml:space="preserve">Kids streamed out the gate like water from </w:t>
            </w:r>
            <w:r w:rsidR="00EE509F">
              <w:rPr>
                <w:i/>
                <w:iCs/>
              </w:rPr>
              <w:t>our</w:t>
            </w:r>
            <w:r w:rsidR="00EE509F" w:rsidRPr="00955731">
              <w:rPr>
                <w:i/>
                <w:iCs/>
              </w:rPr>
              <w:t xml:space="preserve"> drain when it blocked</w:t>
            </w:r>
            <w:r w:rsidR="00EE509F" w:rsidRPr="00955731">
              <w:rPr>
                <w:i/>
                <w:iCs/>
              </w:rPr>
              <w:br/>
              <w:t>had drained like a galaxy into a black hole</w:t>
            </w:r>
          </w:p>
        </w:tc>
        <w:tc>
          <w:tcPr>
            <w:tcW w:w="5329" w:type="dxa"/>
            <w:shd w:val="clear" w:color="auto" w:fill="F8F0E4"/>
          </w:tcPr>
          <w:p w14:paraId="742540FF" w14:textId="0F1EAA6F" w:rsidR="00EB1AEB" w:rsidRPr="00627357" w:rsidRDefault="00EE509F" w:rsidP="00627357">
            <w:pPr>
              <w:pStyle w:val="TSMtextbullets"/>
              <w:spacing w:before="120"/>
            </w:pPr>
            <w:r>
              <w:t>use the context and prior knowledge of how figurative language works to visualise what the author is describing</w:t>
            </w:r>
          </w:p>
        </w:tc>
      </w:tr>
      <w:tr w:rsidR="00627357" w14:paraId="061ABFCF" w14:textId="77777777">
        <w:tc>
          <w:tcPr>
            <w:tcW w:w="4820" w:type="dxa"/>
            <w:shd w:val="clear" w:color="auto" w:fill="F8F0E4"/>
          </w:tcPr>
          <w:p w14:paraId="6769CAD0" w14:textId="2FD06138" w:rsidR="00627357" w:rsidRDefault="00627357" w:rsidP="00627357">
            <w:pPr>
              <w:pStyle w:val="TSMtextbullets"/>
            </w:pPr>
            <w:r w:rsidRPr="00627357">
              <w:t>Dialogue</w:t>
            </w:r>
            <w:r>
              <w:t xml:space="preserve"> </w:t>
            </w:r>
            <w:r>
              <w:br/>
            </w:r>
            <w:r w:rsidR="00EE509F" w:rsidRPr="0031342A">
              <w:t xml:space="preserve">A large amount of dialogue, some of which moves the plot forward in essential ways and plays an important role as connective tissue </w:t>
            </w:r>
            <w:r w:rsidR="00EE509F">
              <w:t>for</w:t>
            </w:r>
            <w:r w:rsidR="00EE509F" w:rsidRPr="0031342A">
              <w:t xml:space="preserve"> the </w:t>
            </w:r>
            <w:r w:rsidR="00EE509F">
              <w:t>story as a whole</w:t>
            </w:r>
          </w:p>
        </w:tc>
        <w:tc>
          <w:tcPr>
            <w:tcW w:w="5329" w:type="dxa"/>
            <w:shd w:val="clear" w:color="auto" w:fill="F8F0E4"/>
          </w:tcPr>
          <w:p w14:paraId="60966E85" w14:textId="1712E01B" w:rsidR="00627357" w:rsidRDefault="00EE509F" w:rsidP="00627357">
            <w:pPr>
              <w:pStyle w:val="TSMtextbullets"/>
            </w:pPr>
            <w:r>
              <w:t xml:space="preserve">track the interactions between the characters, using the punctuation to know who is talking as well as the context and sequence of </w:t>
            </w:r>
            <w:r w:rsidRPr="00627357">
              <w:t>events</w:t>
            </w:r>
            <w:r>
              <w:t>, to follow the storyline and plot</w:t>
            </w:r>
            <w:r w:rsidR="00627357">
              <w:t>.</w:t>
            </w:r>
          </w:p>
        </w:tc>
      </w:tr>
    </w:tbl>
    <w:tbl>
      <w:tblPr>
        <w:tblStyle w:val="a1"/>
        <w:tblW w:w="10155" w:type="dxa"/>
        <w:tblBorders>
          <w:top w:val="single" w:sz="24" w:space="0" w:color="FFFFFF"/>
          <w:left w:val="nil"/>
          <w:bottom w:val="single" w:sz="24" w:space="0" w:color="FFFFFF"/>
          <w:right w:val="nil"/>
          <w:insideH w:val="single" w:sz="24" w:space="0" w:color="FFFFFF"/>
          <w:insideV w:val="single" w:sz="24" w:space="0" w:color="FFFFFF"/>
        </w:tblBorders>
        <w:tblLayout w:type="fixed"/>
        <w:tblLook w:val="0400" w:firstRow="0" w:lastRow="0" w:firstColumn="0" w:lastColumn="0" w:noHBand="0" w:noVBand="1"/>
      </w:tblPr>
      <w:tblGrid>
        <w:gridCol w:w="3165"/>
        <w:gridCol w:w="6990"/>
      </w:tblGrid>
      <w:tr w:rsidR="00EB1AEB" w14:paraId="702F1834" w14:textId="77777777" w:rsidTr="001F05AB">
        <w:tc>
          <w:tcPr>
            <w:tcW w:w="10155" w:type="dxa"/>
            <w:gridSpan w:val="2"/>
            <w:tcBorders>
              <w:top w:val="nil"/>
              <w:bottom w:val="single" w:sz="4" w:space="0" w:color="auto"/>
            </w:tcBorders>
            <w:shd w:val="clear" w:color="auto" w:fill="FFFFFF"/>
          </w:tcPr>
          <w:p w14:paraId="543AD5F6" w14:textId="77777777" w:rsidR="00EB1AEB" w:rsidRDefault="00000BEB" w:rsidP="00627357">
            <w:pPr>
              <w:pStyle w:val="Heading3"/>
            </w:pPr>
            <w:r w:rsidRPr="00627357">
              <w:t>Vocabulary</w:t>
            </w:r>
          </w:p>
        </w:tc>
      </w:tr>
      <w:tr w:rsidR="00EB1AEB" w14:paraId="3E5AEA7A" w14:textId="77777777" w:rsidTr="001F05AB">
        <w:tc>
          <w:tcPr>
            <w:tcW w:w="3165" w:type="dxa"/>
            <w:tcBorders>
              <w:top w:val="single" w:sz="4" w:space="0" w:color="auto"/>
              <w:left w:val="nil"/>
              <w:bottom w:val="nil"/>
              <w:right w:val="nil"/>
            </w:tcBorders>
            <w:shd w:val="clear" w:color="auto" w:fill="F8F0E4"/>
          </w:tcPr>
          <w:p w14:paraId="59C07AED" w14:textId="22B32A2E" w:rsidR="00EB1AEB" w:rsidRDefault="00000BEB" w:rsidP="00627357">
            <w:pPr>
              <w:pStyle w:val="TSMtext"/>
            </w:pPr>
            <w:r>
              <w:t>Possibly challenging words</w:t>
            </w:r>
            <w:r w:rsidR="00805BDB">
              <w:t xml:space="preserve"> </w:t>
            </w:r>
            <w:r w:rsidR="00805BDB">
              <w:br/>
              <w:t>and phrases</w:t>
            </w:r>
          </w:p>
          <w:p w14:paraId="4838AFA3" w14:textId="77777777" w:rsidR="00EB1AEB" w:rsidRDefault="00EB1AEB">
            <w:pPr>
              <w:pBdr>
                <w:top w:val="nil"/>
                <w:left w:val="nil"/>
                <w:bottom w:val="nil"/>
                <w:right w:val="nil"/>
                <w:between w:val="nil"/>
              </w:pBdr>
              <w:spacing w:line="240" w:lineRule="auto"/>
              <w:rPr>
                <w:rFonts w:ascii="Arial" w:eastAsia="Arial" w:hAnsi="Arial"/>
                <w:color w:val="000000"/>
                <w:sz w:val="17"/>
                <w:szCs w:val="17"/>
              </w:rPr>
            </w:pPr>
          </w:p>
        </w:tc>
        <w:tc>
          <w:tcPr>
            <w:tcW w:w="6990" w:type="dxa"/>
            <w:tcBorders>
              <w:top w:val="single" w:sz="4" w:space="0" w:color="auto"/>
              <w:left w:val="nil"/>
              <w:bottom w:val="nil"/>
              <w:right w:val="nil"/>
            </w:tcBorders>
            <w:shd w:val="clear" w:color="auto" w:fill="F8F0E4"/>
          </w:tcPr>
          <w:p w14:paraId="1F3138C0" w14:textId="2B772A8D" w:rsidR="00EB1AEB" w:rsidRPr="00805BDB" w:rsidRDefault="00EE509F" w:rsidP="00627357">
            <w:pPr>
              <w:pStyle w:val="TSMtext"/>
            </w:pPr>
            <w:r>
              <w:t>surprisingly, I</w:t>
            </w:r>
            <w:r w:rsidRPr="00805BDB">
              <w:t xml:space="preserve"> groaned in</w:t>
            </w:r>
            <w:r>
              <w:t xml:space="preserve">wardly, grouchy, </w:t>
            </w:r>
            <w:r w:rsidR="004472A4">
              <w:t>P</w:t>
            </w:r>
            <w:r>
              <w:t xml:space="preserve">ortioning, emerged, </w:t>
            </w:r>
            <w:r w:rsidR="004472A4">
              <w:t>C</w:t>
            </w:r>
            <w:r>
              <w:t xml:space="preserve">onducting, </w:t>
            </w:r>
            <w:r w:rsidR="004472A4">
              <w:t>G</w:t>
            </w:r>
            <w:r>
              <w:t xml:space="preserve">ullibility, participating, meticulously, periscope, surveillance, trench, </w:t>
            </w:r>
            <w:r w:rsidRPr="00805BDB">
              <w:t>corrugated-iron</w:t>
            </w:r>
            <w:r>
              <w:t xml:space="preserve">, dinky, manicured, sump, veered, resumed, polythene, </w:t>
            </w:r>
            <w:r w:rsidRPr="00805BDB">
              <w:t xml:space="preserve">cactuses, </w:t>
            </w:r>
            <w:r>
              <w:t xml:space="preserve">syphon, torrent, </w:t>
            </w:r>
            <w:r w:rsidR="004472A4">
              <w:t>subsided</w:t>
            </w:r>
            <w:r w:rsidR="004472A4" w:rsidRPr="00805BDB">
              <w:t>,</w:t>
            </w:r>
            <w:r w:rsidR="004472A4">
              <w:t xml:space="preserve"> </w:t>
            </w:r>
            <w:r w:rsidRPr="00805BDB">
              <w:t>breach</w:t>
            </w:r>
            <w:r>
              <w:t xml:space="preserve">, </w:t>
            </w:r>
            <w:r w:rsidRPr="00805BDB">
              <w:t xml:space="preserve">galaxy, </w:t>
            </w:r>
            <w:r w:rsidR="004472A4">
              <w:t>C</w:t>
            </w:r>
            <w:r w:rsidRPr="00805BDB">
              <w:t xml:space="preserve">atastrophic, </w:t>
            </w:r>
            <w:r>
              <w:t xml:space="preserve"> trowel, </w:t>
            </w:r>
            <w:r w:rsidRPr="00805BDB">
              <w:t>contraption</w:t>
            </w:r>
            <w:r>
              <w:t xml:space="preserve">s, </w:t>
            </w:r>
            <w:r w:rsidRPr="00805BDB">
              <w:t>mused</w:t>
            </w:r>
            <w:r>
              <w:t xml:space="preserve">                                                                </w:t>
            </w:r>
          </w:p>
        </w:tc>
      </w:tr>
    </w:tbl>
    <w:tbl>
      <w:tblPr>
        <w:tblStyle w:val="a2"/>
        <w:tblW w:w="10149" w:type="dxa"/>
        <w:tblBorders>
          <w:top w:val="single" w:sz="24" w:space="0" w:color="FFFFFF"/>
          <w:left w:val="nil"/>
          <w:bottom w:val="single" w:sz="24" w:space="0" w:color="FFFFFF"/>
          <w:right w:val="nil"/>
          <w:insideH w:val="single" w:sz="24" w:space="0" w:color="FFFFFF"/>
          <w:insideV w:val="single" w:sz="24" w:space="0" w:color="FFFFFF"/>
        </w:tblBorders>
        <w:tblLayout w:type="fixed"/>
        <w:tblLook w:val="0400" w:firstRow="0" w:lastRow="0" w:firstColumn="0" w:lastColumn="0" w:noHBand="0" w:noVBand="1"/>
      </w:tblPr>
      <w:tblGrid>
        <w:gridCol w:w="10149"/>
      </w:tblGrid>
      <w:tr w:rsidR="00EB1AEB" w14:paraId="03AC3612" w14:textId="77777777" w:rsidTr="009C608E">
        <w:tc>
          <w:tcPr>
            <w:tcW w:w="10149" w:type="dxa"/>
            <w:tcBorders>
              <w:top w:val="nil"/>
              <w:bottom w:val="single" w:sz="4" w:space="0" w:color="000000" w:themeColor="text1"/>
            </w:tcBorders>
            <w:shd w:val="clear" w:color="auto" w:fill="FFFFFF"/>
          </w:tcPr>
          <w:p w14:paraId="3E920A91" w14:textId="77777777" w:rsidR="00EB1AEB" w:rsidRDefault="00000BEB" w:rsidP="00627357">
            <w:pPr>
              <w:pStyle w:val="Heading3"/>
            </w:pPr>
            <w:r>
              <w:t>Helpful prior knowledge (pre-reading and introducing the text)</w:t>
            </w:r>
          </w:p>
        </w:tc>
      </w:tr>
      <w:tr w:rsidR="00EB1AEB" w14:paraId="3343E83C" w14:textId="77777777" w:rsidTr="009C608E">
        <w:tc>
          <w:tcPr>
            <w:tcW w:w="10149" w:type="dxa"/>
            <w:tcBorders>
              <w:top w:val="single" w:sz="4" w:space="0" w:color="000000" w:themeColor="text1"/>
              <w:bottom w:val="nil"/>
            </w:tcBorders>
            <w:shd w:val="clear" w:color="auto" w:fill="F8F0E4"/>
          </w:tcPr>
          <w:p w14:paraId="60E0DD82" w14:textId="7EDE8BCB" w:rsidR="00EE509F" w:rsidRDefault="004472A4" w:rsidP="00EE509F">
            <w:pPr>
              <w:pStyle w:val="TSMtextbullets"/>
            </w:pPr>
            <w:r>
              <w:t>It can be a lot of fun to hang out with</w:t>
            </w:r>
            <w:r w:rsidR="00EE509F">
              <w:t xml:space="preserve"> a close friend</w:t>
            </w:r>
            <w:r>
              <w:t>.</w:t>
            </w:r>
          </w:p>
          <w:p w14:paraId="2D9EB705" w14:textId="63E7D1DD" w:rsidR="00EE509F" w:rsidRDefault="004E0A8A" w:rsidP="00EE509F">
            <w:pPr>
              <w:pStyle w:val="TSMtextbullets"/>
            </w:pPr>
            <w:r>
              <w:t>H</w:t>
            </w:r>
            <w:r w:rsidR="00EE509F">
              <w:t>aving adventures and make-believe</w:t>
            </w:r>
            <w:r>
              <w:t xml:space="preserve"> is a big part of being a kid.</w:t>
            </w:r>
          </w:p>
          <w:p w14:paraId="3CDFF8C8" w14:textId="4CC79048" w:rsidR="00EE509F" w:rsidRDefault="004E0A8A" w:rsidP="00EE509F">
            <w:pPr>
              <w:pStyle w:val="TSMtextbullets"/>
            </w:pPr>
            <w:r>
              <w:t>It’s a special e</w:t>
            </w:r>
            <w:r w:rsidR="00EE509F">
              <w:t xml:space="preserve">xperience being left to </w:t>
            </w:r>
            <w:r>
              <w:t>you</w:t>
            </w:r>
            <w:r w:rsidR="00EE509F">
              <w:t>r own devices (without adult involvement) and creating something with a friend</w:t>
            </w:r>
            <w:r>
              <w:t>.</w:t>
            </w:r>
            <w:r w:rsidR="00EE509F">
              <w:t xml:space="preserve"> </w:t>
            </w:r>
          </w:p>
          <w:p w14:paraId="7757F2CF" w14:textId="3464E0B2" w:rsidR="00EE509F" w:rsidRDefault="00EE509F" w:rsidP="00EE509F">
            <w:pPr>
              <w:pStyle w:val="TSMtextbullets"/>
            </w:pPr>
            <w:r>
              <w:t xml:space="preserve">Some </w:t>
            </w:r>
            <w:r w:rsidR="004E0A8A">
              <w:t>people have</w:t>
            </w:r>
            <w:r>
              <w:t xml:space="preserve"> to juggle between two families when parents are living in different houses</w:t>
            </w:r>
            <w:r w:rsidR="004E0A8A">
              <w:t>.</w:t>
            </w:r>
          </w:p>
          <w:p w14:paraId="1CDF0808" w14:textId="3265039B" w:rsidR="00EB1AEB" w:rsidRDefault="00EE509F" w:rsidP="00EE509F">
            <w:pPr>
              <w:pStyle w:val="TSMtextbullets"/>
            </w:pPr>
            <w:r>
              <w:t>Some</w:t>
            </w:r>
            <w:r w:rsidR="004E0A8A">
              <w:t>times people break</w:t>
            </w:r>
            <w:r>
              <w:t xml:space="preserve"> promise</w:t>
            </w:r>
            <w:r w:rsidR="004E0A8A">
              <w:t>s</w:t>
            </w:r>
            <w:r w:rsidR="005E4750">
              <w:t>.</w:t>
            </w:r>
          </w:p>
        </w:tc>
      </w:tr>
    </w:tbl>
    <w:p w14:paraId="4F310AA8" w14:textId="77777777" w:rsidR="00EB1AEB" w:rsidRDefault="00000BEB" w:rsidP="004B7A6D">
      <w:pPr>
        <w:pStyle w:val="Heading2"/>
        <w:spacing w:after="120"/>
      </w:pPr>
      <w:r>
        <w:br w:type="page"/>
      </w:r>
      <w:r>
        <w:lastRenderedPageBreak/>
        <w:t xml:space="preserve">Possible </w:t>
      </w:r>
      <w:r w:rsidRPr="004B7A6D">
        <w:t>reading</w:t>
      </w:r>
      <w:r>
        <w:t xml:space="preserve"> and writing purposes</w:t>
      </w:r>
    </w:p>
    <w:p w14:paraId="2772A61A" w14:textId="1930C442" w:rsidR="00EB1AEB" w:rsidRDefault="00000BEB" w:rsidP="004B7A6D">
      <w:pPr>
        <w:pStyle w:val="TSMtextbullets"/>
      </w:pPr>
      <w:r>
        <w:t xml:space="preserve">Find out how two friends change plans after a birthday promise </w:t>
      </w:r>
      <w:r w:rsidR="0007434D">
        <w:t>mix-up</w:t>
      </w:r>
    </w:p>
    <w:p w14:paraId="745AE977" w14:textId="77777777" w:rsidR="00EB1AEB" w:rsidRDefault="00000BEB" w:rsidP="004B7A6D">
      <w:pPr>
        <w:pStyle w:val="TSMtextbullets"/>
      </w:pPr>
      <w:r>
        <w:t>Identify how the author builds a sense of friendship and camaraderie between two boys</w:t>
      </w:r>
    </w:p>
    <w:p w14:paraId="50899E43" w14:textId="135955F5" w:rsidR="008325DD" w:rsidRPr="00805BDB" w:rsidRDefault="008325DD" w:rsidP="004B7A6D">
      <w:pPr>
        <w:pStyle w:val="TSMtextbullets"/>
      </w:pPr>
      <w:r w:rsidRPr="00805BDB">
        <w:t xml:space="preserve">Explore and describe the language and structural features the author uses to tell a </w:t>
      </w:r>
      <w:sdt>
        <w:sdtPr>
          <w:tag w:val="goog_rdk_0"/>
          <w:id w:val="-570421879"/>
        </w:sdtPr>
        <w:sdtEndPr/>
        <w:sdtContent/>
      </w:sdt>
      <w:r w:rsidRPr="00805BDB">
        <w:t xml:space="preserve">story </w:t>
      </w:r>
    </w:p>
    <w:p w14:paraId="4A896228" w14:textId="291EBBB4" w:rsidR="008325DD" w:rsidRPr="00805BDB" w:rsidRDefault="008325DD" w:rsidP="004B7A6D">
      <w:pPr>
        <w:pStyle w:val="TSMtextbullets"/>
      </w:pPr>
      <w:r w:rsidRPr="00805BDB">
        <w:t>Evaluate how the author</w:t>
      </w:r>
      <w:r w:rsidR="00805BDB" w:rsidRPr="00805BDB">
        <w:t>’s language choices</w:t>
      </w:r>
      <w:r w:rsidRPr="00805BDB">
        <w:t xml:space="preserve"> build mood and tension. </w:t>
      </w:r>
    </w:p>
    <w:p w14:paraId="7502C51A" w14:textId="77777777" w:rsidR="00EB1AEB" w:rsidRDefault="00000BEB" w:rsidP="004B7A6D">
      <w:pPr>
        <w:pStyle w:val="TSMtext"/>
        <w:rPr>
          <w:rFonts w:eastAsia="Arial"/>
          <w:b/>
          <w:color w:val="000000"/>
          <w:szCs w:val="17"/>
        </w:rPr>
      </w:pPr>
      <w:r>
        <w:rPr>
          <w:rFonts w:eastAsia="Arial"/>
          <w:color w:val="000000"/>
          <w:szCs w:val="17"/>
        </w:rPr>
        <w:t xml:space="preserve">See </w:t>
      </w:r>
      <w:r>
        <w:rPr>
          <w:rFonts w:eastAsia="Arial"/>
          <w:i/>
          <w:color w:val="000000"/>
          <w:szCs w:val="17"/>
        </w:rPr>
        <w:t xml:space="preserve">Effective Literacy Practice in Years 5–8 </w:t>
      </w:r>
      <w:r>
        <w:rPr>
          <w:rFonts w:eastAsia="Arial"/>
          <w:color w:val="000000"/>
          <w:szCs w:val="17"/>
        </w:rPr>
        <w:t>for information about teaching comprehension strategies (</w:t>
      </w:r>
      <w:hyperlink r:id="rId12">
        <w:r>
          <w:rPr>
            <w:rFonts w:eastAsia="Arial"/>
            <w:color w:val="000000"/>
            <w:szCs w:val="17"/>
            <w:u w:val="single"/>
          </w:rPr>
          <w:t>Teaching comprehension</w:t>
        </w:r>
      </w:hyperlink>
      <w:r>
        <w:rPr>
          <w:rFonts w:eastAsia="Arial"/>
          <w:color w:val="000000"/>
          <w:szCs w:val="17"/>
        </w:rPr>
        <w:t xml:space="preserve">) </w:t>
      </w:r>
      <w:r>
        <w:rPr>
          <w:rFonts w:eastAsia="Arial"/>
          <w:color w:val="000000"/>
          <w:szCs w:val="17"/>
        </w:rPr>
        <w:br/>
        <w:t>and for suggestions on using this text with your students (</w:t>
      </w:r>
      <w:hyperlink r:id="rId13">
        <w:r>
          <w:rPr>
            <w:rFonts w:eastAsia="Arial"/>
            <w:color w:val="000000"/>
            <w:szCs w:val="17"/>
            <w:u w:val="single"/>
          </w:rPr>
          <w:t>Approaches to teaching reading</w:t>
        </w:r>
      </w:hyperlink>
      <w:r>
        <w:rPr>
          <w:rFonts w:eastAsia="Arial"/>
          <w:color w:val="000000"/>
          <w:szCs w:val="17"/>
        </w:rPr>
        <w:t xml:space="preserve">). </w:t>
      </w:r>
    </w:p>
    <w:p w14:paraId="065063EB" w14:textId="77777777" w:rsidR="00EB1AEB" w:rsidRDefault="00000BEB" w:rsidP="004B7A6D">
      <w:pPr>
        <w:pStyle w:val="Heading2"/>
      </w:pPr>
      <w:r>
        <w:t xml:space="preserve">Possible </w:t>
      </w:r>
      <w:r w:rsidRPr="004B7A6D">
        <w:t>curriculum</w:t>
      </w:r>
      <w:r>
        <w:t xml:space="preserve"> contexts</w:t>
      </w:r>
    </w:p>
    <w:p w14:paraId="5515F062" w14:textId="77777777" w:rsidR="00EB1AEB" w:rsidRPr="004B7A6D" w:rsidRDefault="00000BEB" w:rsidP="004B7A6D">
      <w:pPr>
        <w:pStyle w:val="TSMtext"/>
        <w:rPr>
          <w:rFonts w:asciiTheme="minorHAnsi" w:eastAsia="Arial" w:hAnsiTheme="minorHAnsi"/>
          <w:color w:val="000000"/>
          <w:szCs w:val="17"/>
        </w:rPr>
      </w:pPr>
      <w:r>
        <w:rPr>
          <w:rFonts w:eastAsia="Arial"/>
          <w:color w:val="000000"/>
          <w:szCs w:val="17"/>
        </w:rPr>
        <w:t xml:space="preserve">This text has links to level 3 of </w:t>
      </w:r>
      <w:r>
        <w:rPr>
          <w:rFonts w:eastAsia="Arial"/>
          <w:i/>
          <w:color w:val="000000"/>
          <w:szCs w:val="17"/>
        </w:rPr>
        <w:t>The New Zealand Curriculum</w:t>
      </w:r>
      <w:r>
        <w:rPr>
          <w:rFonts w:eastAsia="Arial"/>
          <w:color w:val="000000"/>
          <w:szCs w:val="17"/>
        </w:rPr>
        <w:t xml:space="preserve"> in:   </w:t>
      </w:r>
      <w:hyperlink r:id="rId14">
        <w:r w:rsidRPr="0031342A">
          <w:rPr>
            <w:rFonts w:asciiTheme="majorHAnsi" w:eastAsia="Calibri" w:hAnsiTheme="majorHAnsi" w:cstheme="majorHAnsi"/>
            <w:b/>
            <w:color w:val="000000"/>
            <w:sz w:val="20"/>
            <w:szCs w:val="20"/>
            <w:u w:val="single"/>
          </w:rPr>
          <w:t>ENGLISH</w:t>
        </w:r>
      </w:hyperlink>
      <w:r w:rsidRPr="004B7A6D">
        <w:rPr>
          <w:rFonts w:asciiTheme="minorHAnsi" w:eastAsia="Arial" w:hAnsiTheme="minorHAnsi"/>
          <w:color w:val="000000"/>
          <w:szCs w:val="17"/>
        </w:rPr>
        <w:tab/>
      </w:r>
      <w:r w:rsidRPr="004B7A6D">
        <w:rPr>
          <w:rFonts w:asciiTheme="minorHAnsi" w:eastAsia="Arial" w:hAnsiTheme="minorHAnsi"/>
          <w:color w:val="000000"/>
          <w:szCs w:val="17"/>
        </w:rPr>
        <w:tab/>
      </w:r>
      <w:hyperlink r:id="rId15">
        <w:r w:rsidRPr="0031342A">
          <w:rPr>
            <w:rFonts w:asciiTheme="majorHAnsi" w:eastAsia="Calibri" w:hAnsiTheme="majorHAnsi" w:cstheme="majorHAnsi"/>
            <w:b/>
            <w:color w:val="000000"/>
            <w:sz w:val="20"/>
            <w:szCs w:val="20"/>
            <w:u w:val="single"/>
          </w:rPr>
          <w:t>HEALTH AND PHYSICAL EDUCATION</w:t>
        </w:r>
      </w:hyperlink>
    </w:p>
    <w:p w14:paraId="45B3BA6A" w14:textId="77777777" w:rsidR="00EB1AEB" w:rsidRDefault="00000BEB" w:rsidP="004B7A6D">
      <w:pPr>
        <w:pStyle w:val="Heading2"/>
      </w:pPr>
      <w:r w:rsidRPr="004B7A6D">
        <w:t>Understanding</w:t>
      </w:r>
      <w:r>
        <w:t xml:space="preserve"> progress</w:t>
      </w:r>
    </w:p>
    <w:p w14:paraId="1B03540B" w14:textId="77777777" w:rsidR="00EB1AEB" w:rsidRDefault="00000BEB" w:rsidP="004B7A6D">
      <w:pPr>
        <w:pStyle w:val="TSMtext"/>
      </w:pPr>
      <w:r>
        <w:t>The following aspects of progress are taken from the </w:t>
      </w:r>
      <w:hyperlink r:id="rId16">
        <w:r>
          <w:rPr>
            <w:u w:val="single"/>
          </w:rPr>
          <w:t>Learning Progression Framework</w:t>
        </w:r>
      </w:hyperlink>
      <w:r>
        <w:rPr>
          <w:u w:val="single"/>
        </w:rPr>
        <w:t>s</w:t>
      </w:r>
      <w:r>
        <w:t xml:space="preserve"> and relate to the specific learning tasks below. See the LPFs for more about how students develop expertise and make progress in these aspects:</w:t>
      </w:r>
    </w:p>
    <w:p w14:paraId="69BBF42C" w14:textId="77777777" w:rsidR="00EB1AEB" w:rsidRDefault="00000BEB" w:rsidP="004B7A6D">
      <w:pPr>
        <w:pStyle w:val="TSMtextbullets"/>
      </w:pPr>
      <w:r>
        <w:t xml:space="preserve">Reading for literary experience </w:t>
      </w:r>
    </w:p>
    <w:p w14:paraId="6A933571" w14:textId="77777777" w:rsidR="00EB1AEB" w:rsidRDefault="00000BEB" w:rsidP="004B7A6D">
      <w:pPr>
        <w:pStyle w:val="TSMtextbullets"/>
      </w:pPr>
      <w:r>
        <w:t>Making sense of text: reading critically; using knowledge of text structure and features</w:t>
      </w:r>
    </w:p>
    <w:p w14:paraId="2C761AC0" w14:textId="77777777" w:rsidR="00EB1AEB" w:rsidRDefault="00000BEB" w:rsidP="004B7A6D">
      <w:pPr>
        <w:pStyle w:val="TSMtextbullets"/>
      </w:pPr>
      <w:r>
        <w:t>Reading to organise ideas and information for learning</w:t>
      </w:r>
    </w:p>
    <w:p w14:paraId="49ED0467" w14:textId="3E656C00" w:rsidR="00EB1AEB" w:rsidRDefault="00EE509F" w:rsidP="004B7A6D">
      <w:pPr>
        <w:pStyle w:val="TSMtextbullets"/>
      </w:pPr>
      <w:r>
        <w:t>Creating texts</w:t>
      </w:r>
      <w:r w:rsidR="00000BEB">
        <w:t xml:space="preserve"> for literary purposes.</w:t>
      </w:r>
    </w:p>
    <w:p w14:paraId="24CEB64A" w14:textId="77777777" w:rsidR="00EB1AEB" w:rsidRDefault="00000BEB" w:rsidP="004B7A6D">
      <w:pPr>
        <w:pStyle w:val="Heading2"/>
      </w:pPr>
      <w:r>
        <w:t xml:space="preserve">Strengthening understanding through reading </w:t>
      </w:r>
      <w:r w:rsidRPr="004B7A6D">
        <w:t>and</w:t>
      </w:r>
      <w:r>
        <w:t xml:space="preserve"> writing</w:t>
      </w:r>
    </w:p>
    <w:p w14:paraId="29340AAD" w14:textId="77777777" w:rsidR="00EB1AEB" w:rsidRDefault="00000BEB" w:rsidP="004B7A6D">
      <w:pPr>
        <w:pStyle w:val="TSMtext"/>
      </w:pPr>
      <w:r>
        <w:rPr>
          <w:b/>
        </w:rPr>
        <w:t xml:space="preserve">Select from the following suggestions and adapt them </w:t>
      </w:r>
      <w:r>
        <w:t xml:space="preserve">according to your students’ strengths, needs, and experiences. </w:t>
      </w:r>
      <w:r>
        <w:br/>
        <w:t>Note: Most of these activities lend themselves to students working in pairs or small groups.</w:t>
      </w:r>
    </w:p>
    <w:p w14:paraId="1CC61AE0" w14:textId="6848103F" w:rsidR="00EE509F" w:rsidRDefault="00EE509F" w:rsidP="00EE509F">
      <w:pPr>
        <w:pStyle w:val="TSMtextbullets"/>
      </w:pPr>
      <w:r>
        <w:t>Before reading, ask the students how they celebrate their birthday</w:t>
      </w:r>
      <w:r w:rsidR="004E0A8A">
        <w:t>s</w:t>
      </w:r>
      <w:r>
        <w:t>. Be sensitive to students who live in two homes. If they are happy to do so, invite them to share how they celebrate with both parents. The aim is to show that there are many ways to celebrate birthdays and the experience is different for everyone. (Also be mindful that for religious or cultural reasons, not all students celebrate their birthdays.)</w:t>
      </w:r>
    </w:p>
    <w:p w14:paraId="7701CE00" w14:textId="28EABEF0" w:rsidR="00EE509F" w:rsidRPr="004838AC" w:rsidRDefault="00EE509F" w:rsidP="00EE509F">
      <w:pPr>
        <w:pStyle w:val="TSMtextbullets"/>
      </w:pPr>
      <w:r>
        <w:t>After reading, discuss what happened in the story as a group</w:t>
      </w:r>
      <w:r w:rsidR="00816222">
        <w:t xml:space="preserve"> to draw out the students’ understanding</w:t>
      </w:r>
      <w:r>
        <w:t>. Use the following questions to prompt the</w:t>
      </w:r>
      <w:r w:rsidR="00816222">
        <w:t>ir thinking</w:t>
      </w:r>
      <w:r w:rsidRPr="0031342A">
        <w:t xml:space="preserve">. </w:t>
      </w:r>
      <w:r w:rsidRPr="009875E1">
        <w:rPr>
          <w:i/>
          <w:iCs/>
        </w:rPr>
        <w:t xml:space="preserve">What kind of birthday did the boy have? What did the boy end up doing on his birthday? How do you think the boy felt when he was waiting for his dad, or when the boys were at his mum’s house and his mum arrived home? What do you think helped make the boy’s day feel special? </w:t>
      </w:r>
      <w:r>
        <w:t xml:space="preserve">Ask the students to find evidence for their answers in the text. </w:t>
      </w:r>
    </w:p>
    <w:p w14:paraId="1B48D2E8" w14:textId="08E35172" w:rsidR="00EE509F" w:rsidRPr="009358EE" w:rsidRDefault="00EE509F" w:rsidP="00EE509F">
      <w:pPr>
        <w:pStyle w:val="TSMtextbullets"/>
      </w:pPr>
      <w:r>
        <w:t xml:space="preserve">Explain that much of what the author is telling us about the characters’ relationships is implied and the reader has to infer what they are thinking and feeling. For example, when the narrator says </w:t>
      </w:r>
      <w:r w:rsidRPr="004B7A6D">
        <w:rPr>
          <w:color w:val="000000" w:themeColor="text1"/>
        </w:rPr>
        <w:t xml:space="preserve">“Mum threw her tea towel at me”, we can infer that this is in fun and that the boy has a good relationship with his mum. Have the students complete the </w:t>
      </w:r>
      <w:r w:rsidRPr="004B7A6D">
        <w:rPr>
          <w:b/>
          <w:color w:val="000000" w:themeColor="text1"/>
        </w:rPr>
        <w:t>Inference chart</w:t>
      </w:r>
      <w:r w:rsidRPr="004B7A6D">
        <w:rPr>
          <w:color w:val="000000" w:themeColor="text1"/>
        </w:rPr>
        <w:t xml:space="preserve"> at the end of this TSM to identify other </w:t>
      </w:r>
      <w:r>
        <w:rPr>
          <w:color w:val="000000" w:themeColor="text1"/>
        </w:rPr>
        <w:t>examples</w:t>
      </w:r>
      <w:r w:rsidRPr="004B7A6D">
        <w:rPr>
          <w:color w:val="000000" w:themeColor="text1"/>
        </w:rPr>
        <w:t xml:space="preserve"> and to explain what </w:t>
      </w:r>
      <w:r>
        <w:rPr>
          <w:color w:val="000000" w:themeColor="text1"/>
        </w:rPr>
        <w:t>those examples</w:t>
      </w:r>
      <w:r w:rsidRPr="004B7A6D">
        <w:rPr>
          <w:color w:val="000000" w:themeColor="text1"/>
        </w:rPr>
        <w:t xml:space="preserve"> reveal. Reassure them that there is no “right answer”</w:t>
      </w:r>
      <w:r w:rsidR="009358EE">
        <w:rPr>
          <w:color w:val="000000" w:themeColor="text1"/>
        </w:rPr>
        <w:t>, as long as they can justify their answers using evidence from the text,</w:t>
      </w:r>
      <w:r w:rsidRPr="004B7A6D">
        <w:rPr>
          <w:color w:val="000000" w:themeColor="text1"/>
        </w:rPr>
        <w:t xml:space="preserve"> and other readers might draw different conclusions from the same piece of text</w:t>
      </w:r>
      <w:r>
        <w:rPr>
          <w:color w:val="000000" w:themeColor="text1"/>
        </w:rPr>
        <w:t xml:space="preserve">. </w:t>
      </w:r>
      <w:r w:rsidRPr="00A20B75">
        <w:rPr>
          <w:noProof/>
          <w:lang w:val="en-US"/>
        </w:rPr>
        <w:drawing>
          <wp:inline distT="0" distB="0" distL="0" distR="0" wp14:anchorId="5DD36F6F" wp14:editId="1366D35D">
            <wp:extent cx="327498" cy="113030"/>
            <wp:effectExtent l="0" t="0" r="317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igitools-Icon.eps"/>
                    <pic:cNvPicPr/>
                  </pic:nvPicPr>
                  <pic:blipFill>
                    <a:blip r:embed="rId17"/>
                    <a:stretch>
                      <a:fillRect/>
                    </a:stretch>
                  </pic:blipFill>
                  <pic:spPr>
                    <a:xfrm>
                      <a:off x="0" y="0"/>
                      <a:ext cx="330992" cy="114236"/>
                    </a:xfrm>
                    <a:prstGeom prst="rect">
                      <a:avLst/>
                    </a:prstGeom>
                  </pic:spPr>
                </pic:pic>
              </a:graphicData>
            </a:graphic>
          </wp:inline>
        </w:drawing>
      </w:r>
      <w:r>
        <w:rPr>
          <w:color w:val="000000" w:themeColor="text1"/>
        </w:rPr>
        <w:t xml:space="preserve"> You could provide the chart as a Google Doc, which students could </w:t>
      </w:r>
      <w:r w:rsidR="004E0A8A">
        <w:rPr>
          <w:color w:val="000000" w:themeColor="text1"/>
        </w:rPr>
        <w:t>work on together</w:t>
      </w:r>
      <w:r>
        <w:rPr>
          <w:color w:val="000000" w:themeColor="text1"/>
        </w:rPr>
        <w:t>.</w:t>
      </w:r>
    </w:p>
    <w:p w14:paraId="3C4B4283" w14:textId="2AB0528B" w:rsidR="009358EE" w:rsidRDefault="009358EE" w:rsidP="00EE509F">
      <w:pPr>
        <w:pStyle w:val="TSMtextbullets"/>
      </w:pPr>
      <w:r w:rsidRPr="008A4ED7">
        <w:rPr>
          <w:rFonts w:eastAsia="Arial"/>
        </w:rPr>
        <w:t>Have the students work in small groups to explore some of the challenging vocabulary</w:t>
      </w:r>
      <w:r w:rsidRPr="004838AC">
        <w:t>. Give each group four or five words. They write each word in the centre of a square</w:t>
      </w:r>
      <w:r>
        <w:t>,</w:t>
      </w:r>
      <w:r w:rsidRPr="004838AC">
        <w:t xml:space="preserve"> and around it they write a definition, a synonym and an antonym, a root word or derivation, and a sentence us</w:t>
      </w:r>
      <w:r>
        <w:t>ing</w:t>
      </w:r>
      <w:r w:rsidRPr="004838AC">
        <w:t xml:space="preserve"> the word. The groups then share their work with other groups. See the TSM for “Don’t Forget to Vote” (SJ</w:t>
      </w:r>
      <w:r w:rsidR="004E0A8A">
        <w:t xml:space="preserve"> </w:t>
      </w:r>
      <w:r w:rsidRPr="004838AC">
        <w:t>L2 Nov 2020) for a template you could adapt.</w:t>
      </w:r>
    </w:p>
    <w:p w14:paraId="53CFE054" w14:textId="64A8F2E9" w:rsidR="00EE509F" w:rsidRDefault="00EE509F" w:rsidP="00EE509F">
      <w:pPr>
        <w:pStyle w:val="TSMtextbullets"/>
      </w:pPr>
      <w:r>
        <w:t>Have the students think critically about the story and why the author wrote it the way he did</w:t>
      </w:r>
      <w:r w:rsidRPr="004B7A6D">
        <w:t xml:space="preserve">. </w:t>
      </w:r>
      <w:r w:rsidRPr="009358EE">
        <w:rPr>
          <w:i/>
          <w:iCs/>
        </w:rPr>
        <w:t xml:space="preserve">What do you think might have happened if the boy’s father had picked them up after school? What do you think the author wanted us to think about the boy’s mum, his dad, and his friend Jeet? </w:t>
      </w:r>
      <w:r w:rsidR="009358EE" w:rsidRPr="009358EE">
        <w:rPr>
          <w:i/>
          <w:iCs/>
        </w:rPr>
        <w:t xml:space="preserve">How did the author do that? </w:t>
      </w:r>
      <w:r w:rsidRPr="009358EE">
        <w:rPr>
          <w:i/>
          <w:iCs/>
        </w:rPr>
        <w:t>Why did the author include the tunnel in the story? What do you think the author was trying to tell us about the two boys?</w:t>
      </w:r>
      <w:r w:rsidRPr="00765D0D">
        <w:t xml:space="preserve"> </w:t>
      </w:r>
      <w:r>
        <w:t xml:space="preserve">Ask the students to justify their answer(s). </w:t>
      </w:r>
    </w:p>
    <w:p w14:paraId="68DDCC62" w14:textId="477CBAE3" w:rsidR="00EE509F" w:rsidRDefault="00EE509F" w:rsidP="00EE509F">
      <w:pPr>
        <w:pStyle w:val="TSMtextbullets"/>
      </w:pPr>
      <w:r>
        <w:t xml:space="preserve">Have the students find examples of humour in the text and record these on sticky notes. They could then share these with a partner and explain why they think these are funny, </w:t>
      </w:r>
      <w:r w:rsidR="00816222">
        <w:t xml:space="preserve">noting in particular </w:t>
      </w:r>
      <w:r>
        <w:t>the language features the author used.</w:t>
      </w:r>
    </w:p>
    <w:p w14:paraId="1FF6AB96" w14:textId="4C458826" w:rsidR="00EE509F" w:rsidRDefault="00EE509F" w:rsidP="00EE509F">
      <w:pPr>
        <w:pStyle w:val="TSMtextbullets"/>
      </w:pPr>
      <w:r>
        <w:t>Have the students share and discuss an aspect of the story that connects to their own experience or is something they can easily visualise or empathise with. You could use hot seating, with students taking the role of the boy or Jeet and answering questions that explore how those characters felt about the events of the day.</w:t>
      </w:r>
    </w:p>
    <w:p w14:paraId="1A18FE86" w14:textId="3A1391BE" w:rsidR="008325DD" w:rsidRPr="005750EB" w:rsidRDefault="00EE509F" w:rsidP="009358EE">
      <w:pPr>
        <w:pStyle w:val="TSMtextbullets"/>
      </w:pPr>
      <w:r>
        <w:t xml:space="preserve">Ask the students to think critically about how the author wants the reader to feel about friendship and separated parents. You could evaluate one of these themes together. </w:t>
      </w:r>
      <w:r w:rsidR="00AA3810">
        <w:t>Rer</w:t>
      </w:r>
      <w:r>
        <w:t>ead the story for references to the theme</w:t>
      </w:r>
      <w:r w:rsidR="00AA3810">
        <w:t>, and</w:t>
      </w:r>
      <w:r>
        <w:t xml:space="preserve"> record these on one side of a T-chart</w:t>
      </w:r>
      <w:r w:rsidR="00AA3810">
        <w:t>. Then</w:t>
      </w:r>
      <w:r>
        <w:t xml:space="preserve"> </w:t>
      </w:r>
      <w:r w:rsidR="00AA3810">
        <w:t>a</w:t>
      </w:r>
      <w:r>
        <w:t>nalyse them on the other side, discussing the author’s technique and what he is hoping the reader will think or feel. D</w:t>
      </w:r>
      <w:r w:rsidRPr="009570D5">
        <w:t>raw out ideas about language features</w:t>
      </w:r>
      <w:r>
        <w:t>, such as</w:t>
      </w:r>
      <w:r w:rsidRPr="009570D5">
        <w:t xml:space="preserve"> adjectives, </w:t>
      </w:r>
      <w:r>
        <w:t>expressive</w:t>
      </w:r>
      <w:r w:rsidRPr="009570D5">
        <w:t xml:space="preserve"> verbs, figurative language</w:t>
      </w:r>
      <w:r>
        <w:t xml:space="preserve">, </w:t>
      </w:r>
      <w:r w:rsidRPr="009570D5">
        <w:t xml:space="preserve">similes, idioms, humour, cliche, dialogue, </w:t>
      </w:r>
      <w:r>
        <w:t xml:space="preserve">and </w:t>
      </w:r>
      <w:r w:rsidRPr="009570D5">
        <w:t>sentence</w:t>
      </w:r>
      <w:r>
        <w:t xml:space="preserve"> length</w:t>
      </w:r>
      <w:r w:rsidRPr="009570D5">
        <w:t xml:space="preserve">. Ask them to consider </w:t>
      </w:r>
      <w:r>
        <w:t>how</w:t>
      </w:r>
      <w:r w:rsidRPr="009570D5">
        <w:t xml:space="preserve"> effective</w:t>
      </w:r>
      <w:r>
        <w:t xml:space="preserve"> these are</w:t>
      </w:r>
      <w:r w:rsidRPr="009570D5">
        <w:rPr>
          <w:i/>
        </w:rPr>
        <w:t>.</w:t>
      </w:r>
      <w:r w:rsidR="00AA3810">
        <w:rPr>
          <w:i/>
        </w:rPr>
        <w:t xml:space="preserve"> </w:t>
      </w:r>
      <w:r w:rsidR="00AA3810">
        <w:t>Then ask the students to explore the other theme.</w:t>
      </w:r>
    </w:p>
    <w:tbl>
      <w:tblPr>
        <w:tblStyle w:val="a4"/>
        <w:tblW w:w="10319" w:type="dxa"/>
        <w:tblInd w:w="170" w:type="dxa"/>
        <w:tblBorders>
          <w:top w:val="single" w:sz="4" w:space="0" w:color="F8F0E4"/>
          <w:left w:val="single" w:sz="4" w:space="0" w:color="F8F0E4"/>
          <w:bottom w:val="single" w:sz="4" w:space="0" w:color="F8F0E4"/>
          <w:right w:val="single" w:sz="4" w:space="0" w:color="F8F0E4"/>
          <w:insideH w:val="single" w:sz="4" w:space="0" w:color="F8F0E4"/>
          <w:insideV w:val="single" w:sz="4" w:space="0" w:color="F8F0E4"/>
        </w:tblBorders>
        <w:tblLayout w:type="fixed"/>
        <w:tblLook w:val="0400" w:firstRow="0" w:lastRow="0" w:firstColumn="0" w:lastColumn="0" w:noHBand="0" w:noVBand="1"/>
      </w:tblPr>
      <w:tblGrid>
        <w:gridCol w:w="10319"/>
      </w:tblGrid>
      <w:tr w:rsidR="00EB1AEB" w14:paraId="03CC7208" w14:textId="77777777" w:rsidTr="00EF4015">
        <w:tc>
          <w:tcPr>
            <w:tcW w:w="10348" w:type="dxa"/>
            <w:shd w:val="clear" w:color="auto" w:fill="F8F0E4"/>
          </w:tcPr>
          <w:p w14:paraId="2E86C8A7" w14:textId="400DD0AD" w:rsidR="00EB1AEB" w:rsidRPr="005750EB" w:rsidRDefault="00000BEB" w:rsidP="004132FD">
            <w:pPr>
              <w:pStyle w:val="Heading2lastpage"/>
            </w:pPr>
            <w:r>
              <w:lastRenderedPageBreak/>
              <w:t xml:space="preserve">“Happy Birthday” </w:t>
            </w:r>
            <w:r w:rsidR="00873BBB">
              <w:t>Inference chart</w:t>
            </w:r>
          </w:p>
        </w:tc>
      </w:tr>
    </w:tbl>
    <w:p w14:paraId="697CFBC5" w14:textId="77777777" w:rsidR="0031342A" w:rsidRDefault="0031342A" w:rsidP="005750EB">
      <w:pPr>
        <w:pStyle w:val="TSMtext"/>
      </w:pPr>
    </w:p>
    <w:p w14:paraId="1E278743" w14:textId="0C982839" w:rsidR="00873BBB" w:rsidRDefault="00E860BD" w:rsidP="005750EB">
      <w:pPr>
        <w:pStyle w:val="TSMtext"/>
      </w:pPr>
      <w:r>
        <w:t>What do you think this</w:t>
      </w:r>
      <w:r w:rsidR="00873BBB">
        <w:t xml:space="preserve"> text tells you about the characters? Add some more examples in the blank spaces</w:t>
      </w:r>
      <w:r w:rsidR="0031342A">
        <w:t>.</w:t>
      </w:r>
    </w:p>
    <w:p w14:paraId="24D0D200" w14:textId="77777777" w:rsidR="0031342A" w:rsidRDefault="0031342A" w:rsidP="005750EB">
      <w:pPr>
        <w:pStyle w:val="TSMtext"/>
      </w:pPr>
    </w:p>
    <w:tbl>
      <w:tblPr>
        <w:tblStyle w:val="a3"/>
        <w:tblW w:w="95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1"/>
        <w:gridCol w:w="3028"/>
        <w:gridCol w:w="3028"/>
      </w:tblGrid>
      <w:tr w:rsidR="009358EE" w14:paraId="74A8292B" w14:textId="60305726" w:rsidTr="009358EE">
        <w:tc>
          <w:tcPr>
            <w:tcW w:w="3451" w:type="dxa"/>
            <w:shd w:val="clear" w:color="auto" w:fill="auto"/>
            <w:tcMar>
              <w:top w:w="100" w:type="dxa"/>
              <w:left w:w="100" w:type="dxa"/>
              <w:bottom w:w="100" w:type="dxa"/>
              <w:right w:w="100" w:type="dxa"/>
            </w:tcMar>
          </w:tcPr>
          <w:p w14:paraId="42E1C32A" w14:textId="77777777" w:rsidR="009358EE" w:rsidRDefault="009358EE" w:rsidP="00873BBB">
            <w:pPr>
              <w:widowControl w:val="0"/>
              <w:pBdr>
                <w:top w:val="nil"/>
                <w:left w:val="nil"/>
                <w:bottom w:val="nil"/>
                <w:right w:val="nil"/>
                <w:between w:val="nil"/>
              </w:pBdr>
              <w:spacing w:before="0" w:line="240" w:lineRule="auto"/>
              <w:jc w:val="center"/>
              <w:rPr>
                <w:rFonts w:ascii="Arial" w:eastAsia="Arial" w:hAnsi="Arial"/>
                <w:b/>
                <w:sz w:val="17"/>
                <w:szCs w:val="17"/>
              </w:rPr>
            </w:pPr>
            <w:r>
              <w:rPr>
                <w:rFonts w:ascii="Arial" w:eastAsia="Arial" w:hAnsi="Arial"/>
                <w:b/>
                <w:sz w:val="17"/>
                <w:szCs w:val="17"/>
              </w:rPr>
              <w:t>Text</w:t>
            </w:r>
          </w:p>
        </w:tc>
        <w:tc>
          <w:tcPr>
            <w:tcW w:w="3028" w:type="dxa"/>
            <w:shd w:val="clear" w:color="auto" w:fill="auto"/>
            <w:tcMar>
              <w:top w:w="100" w:type="dxa"/>
              <w:left w:w="100" w:type="dxa"/>
              <w:bottom w:w="100" w:type="dxa"/>
              <w:right w:w="100" w:type="dxa"/>
            </w:tcMar>
          </w:tcPr>
          <w:p w14:paraId="6A08F4E7" w14:textId="77777777" w:rsidR="009358EE" w:rsidRDefault="009358EE" w:rsidP="00873BBB">
            <w:pPr>
              <w:widowControl w:val="0"/>
              <w:pBdr>
                <w:top w:val="nil"/>
                <w:left w:val="nil"/>
                <w:bottom w:val="nil"/>
                <w:right w:val="nil"/>
                <w:between w:val="nil"/>
              </w:pBdr>
              <w:spacing w:before="0" w:line="240" w:lineRule="auto"/>
              <w:jc w:val="center"/>
              <w:rPr>
                <w:rFonts w:ascii="Arial" w:eastAsia="Arial" w:hAnsi="Arial"/>
                <w:b/>
                <w:sz w:val="17"/>
                <w:szCs w:val="17"/>
              </w:rPr>
            </w:pPr>
            <w:r>
              <w:rPr>
                <w:rFonts w:ascii="Arial" w:eastAsia="Arial" w:hAnsi="Arial"/>
                <w:b/>
                <w:sz w:val="17"/>
                <w:szCs w:val="17"/>
              </w:rPr>
              <w:t xml:space="preserve">Inference </w:t>
            </w:r>
          </w:p>
        </w:tc>
        <w:tc>
          <w:tcPr>
            <w:tcW w:w="3028" w:type="dxa"/>
          </w:tcPr>
          <w:p w14:paraId="398C31A9" w14:textId="385B9531" w:rsidR="009358EE" w:rsidRDefault="009358EE" w:rsidP="00873BBB">
            <w:pPr>
              <w:widowControl w:val="0"/>
              <w:pBdr>
                <w:top w:val="nil"/>
                <w:left w:val="nil"/>
                <w:bottom w:val="nil"/>
                <w:right w:val="nil"/>
                <w:between w:val="nil"/>
              </w:pBdr>
              <w:spacing w:before="0" w:line="240" w:lineRule="auto"/>
              <w:jc w:val="center"/>
              <w:rPr>
                <w:rFonts w:ascii="Arial" w:eastAsia="Arial" w:hAnsi="Arial"/>
                <w:b/>
                <w:sz w:val="17"/>
                <w:szCs w:val="17"/>
              </w:rPr>
            </w:pPr>
            <w:r>
              <w:rPr>
                <w:rFonts w:ascii="Arial" w:eastAsia="Arial" w:hAnsi="Arial"/>
                <w:b/>
                <w:sz w:val="17"/>
                <w:szCs w:val="17"/>
              </w:rPr>
              <w:t>How I know</w:t>
            </w:r>
          </w:p>
        </w:tc>
      </w:tr>
      <w:tr w:rsidR="009358EE" w:rsidRPr="004838AC" w14:paraId="3A6A4AA1" w14:textId="5259E69A" w:rsidTr="009358EE">
        <w:trPr>
          <w:trHeight w:val="452"/>
        </w:trPr>
        <w:tc>
          <w:tcPr>
            <w:tcW w:w="3451" w:type="dxa"/>
            <w:shd w:val="clear" w:color="auto" w:fill="auto"/>
            <w:tcMar>
              <w:top w:w="100" w:type="dxa"/>
              <w:left w:w="100" w:type="dxa"/>
              <w:bottom w:w="100" w:type="dxa"/>
              <w:right w:w="100" w:type="dxa"/>
            </w:tcMar>
          </w:tcPr>
          <w:p w14:paraId="72403BFF" w14:textId="3D1AAE8F" w:rsidR="009358EE" w:rsidRPr="004838AC" w:rsidRDefault="009358EE" w:rsidP="00025AF0">
            <w:pPr>
              <w:pStyle w:val="TSMtext"/>
              <w:spacing w:before="0" w:line="360" w:lineRule="auto"/>
            </w:pPr>
            <w:r w:rsidRPr="004838AC">
              <w:t>Mum threw her tea towel at me</w:t>
            </w:r>
            <w:r>
              <w:t>.</w:t>
            </w:r>
            <w:r w:rsidRPr="004838AC">
              <w:t xml:space="preserve"> </w:t>
            </w:r>
          </w:p>
        </w:tc>
        <w:tc>
          <w:tcPr>
            <w:tcW w:w="3028" w:type="dxa"/>
            <w:shd w:val="clear" w:color="auto" w:fill="auto"/>
            <w:tcMar>
              <w:top w:w="100" w:type="dxa"/>
              <w:left w:w="100" w:type="dxa"/>
              <w:bottom w:w="100" w:type="dxa"/>
              <w:right w:w="100" w:type="dxa"/>
            </w:tcMar>
          </w:tcPr>
          <w:p w14:paraId="00B095BD" w14:textId="444BC788" w:rsidR="009358EE" w:rsidRPr="004838AC" w:rsidRDefault="009358EE" w:rsidP="00025AF0">
            <w:pPr>
              <w:pStyle w:val="TSMtext"/>
              <w:spacing w:before="0" w:line="360" w:lineRule="auto"/>
            </w:pPr>
            <w:r w:rsidRPr="004838AC">
              <w:t>The boy and his mum ha</w:t>
            </w:r>
            <w:r>
              <w:t>ve</w:t>
            </w:r>
            <w:r w:rsidRPr="004838AC">
              <w:t xml:space="preserve"> a good relationship</w:t>
            </w:r>
            <w:r w:rsidR="004E0A8A">
              <w:t>.</w:t>
            </w:r>
            <w:r w:rsidRPr="004838AC" w:rsidDel="00873BBB">
              <w:t xml:space="preserve"> </w:t>
            </w:r>
          </w:p>
          <w:p w14:paraId="254A9CB3" w14:textId="77777777" w:rsidR="009358EE" w:rsidRPr="004838AC" w:rsidRDefault="009358EE" w:rsidP="00025AF0">
            <w:pPr>
              <w:spacing w:before="0" w:after="120" w:line="360" w:lineRule="auto"/>
              <w:rPr>
                <w:rFonts w:ascii="Arial" w:eastAsia="Arial" w:hAnsi="Arial"/>
                <w:sz w:val="17"/>
                <w:szCs w:val="17"/>
              </w:rPr>
            </w:pPr>
          </w:p>
        </w:tc>
        <w:tc>
          <w:tcPr>
            <w:tcW w:w="3028" w:type="dxa"/>
          </w:tcPr>
          <w:p w14:paraId="5DF0835A" w14:textId="058E5B67" w:rsidR="00025AF0" w:rsidRPr="004838AC" w:rsidRDefault="009358EE" w:rsidP="00025AF0">
            <w:pPr>
              <w:pStyle w:val="TSMtext"/>
              <w:spacing w:before="0" w:line="360" w:lineRule="auto"/>
            </w:pPr>
            <w:r>
              <w:t>She did it in fun. You wouldn’t throw a tea towel at someone unless you know them well enough to know they would find it funny too</w:t>
            </w:r>
            <w:r w:rsidR="00116150">
              <w:t>.</w:t>
            </w:r>
          </w:p>
        </w:tc>
      </w:tr>
      <w:tr w:rsidR="009358EE" w:rsidRPr="004838AC" w14:paraId="4404E169" w14:textId="6EEBF2A0" w:rsidTr="009358EE">
        <w:trPr>
          <w:trHeight w:val="770"/>
        </w:trPr>
        <w:tc>
          <w:tcPr>
            <w:tcW w:w="3451" w:type="dxa"/>
            <w:shd w:val="clear" w:color="auto" w:fill="auto"/>
            <w:tcMar>
              <w:top w:w="100" w:type="dxa"/>
              <w:left w:w="100" w:type="dxa"/>
              <w:bottom w:w="100" w:type="dxa"/>
              <w:right w:w="100" w:type="dxa"/>
            </w:tcMar>
          </w:tcPr>
          <w:p w14:paraId="1ABDE6E5" w14:textId="0949FA50" w:rsidR="009358EE" w:rsidRPr="004838AC" w:rsidRDefault="009358EE" w:rsidP="00025AF0">
            <w:pPr>
              <w:pStyle w:val="TSMtext"/>
              <w:spacing w:before="0" w:line="360" w:lineRule="auto"/>
            </w:pPr>
            <w:r w:rsidRPr="004838AC">
              <w:t>I felt a weight lift from my shoulders when Mum finally left for work.</w:t>
            </w:r>
          </w:p>
        </w:tc>
        <w:tc>
          <w:tcPr>
            <w:tcW w:w="3028" w:type="dxa"/>
            <w:shd w:val="clear" w:color="auto" w:fill="auto"/>
            <w:tcMar>
              <w:top w:w="100" w:type="dxa"/>
              <w:left w:w="100" w:type="dxa"/>
              <w:bottom w:w="100" w:type="dxa"/>
              <w:right w:w="100" w:type="dxa"/>
            </w:tcMar>
          </w:tcPr>
          <w:p w14:paraId="024FA1F5" w14:textId="77777777" w:rsidR="009358EE" w:rsidRPr="004838AC" w:rsidRDefault="009358EE" w:rsidP="00025AF0">
            <w:pPr>
              <w:spacing w:before="0" w:after="120" w:line="360" w:lineRule="auto"/>
              <w:rPr>
                <w:rFonts w:ascii="Arial" w:eastAsia="Arial" w:hAnsi="Arial"/>
                <w:sz w:val="17"/>
                <w:szCs w:val="17"/>
              </w:rPr>
            </w:pPr>
          </w:p>
        </w:tc>
        <w:tc>
          <w:tcPr>
            <w:tcW w:w="3028" w:type="dxa"/>
          </w:tcPr>
          <w:p w14:paraId="24A4F77E" w14:textId="77777777" w:rsidR="009358EE" w:rsidRDefault="009358EE" w:rsidP="00025AF0">
            <w:pPr>
              <w:spacing w:before="0" w:after="120" w:line="240" w:lineRule="auto"/>
              <w:rPr>
                <w:rFonts w:ascii="Arial" w:eastAsia="Arial" w:hAnsi="Arial"/>
                <w:sz w:val="17"/>
                <w:szCs w:val="17"/>
              </w:rPr>
            </w:pPr>
          </w:p>
          <w:p w14:paraId="02C1888F" w14:textId="77777777" w:rsidR="00025AF0" w:rsidRDefault="00025AF0" w:rsidP="00025AF0">
            <w:pPr>
              <w:spacing w:before="0" w:after="120" w:line="240" w:lineRule="auto"/>
              <w:rPr>
                <w:rFonts w:ascii="Arial" w:eastAsia="Arial" w:hAnsi="Arial"/>
                <w:sz w:val="17"/>
                <w:szCs w:val="17"/>
              </w:rPr>
            </w:pPr>
          </w:p>
          <w:p w14:paraId="4D8B94BD" w14:textId="77777777" w:rsidR="00025AF0" w:rsidRDefault="00025AF0" w:rsidP="00025AF0">
            <w:pPr>
              <w:spacing w:before="0" w:after="120" w:line="240" w:lineRule="auto"/>
              <w:rPr>
                <w:rFonts w:ascii="Arial" w:eastAsia="Arial" w:hAnsi="Arial"/>
                <w:sz w:val="17"/>
                <w:szCs w:val="17"/>
              </w:rPr>
            </w:pPr>
          </w:p>
          <w:p w14:paraId="6CC7E9A5" w14:textId="36614B1E" w:rsidR="00025AF0" w:rsidRPr="004838AC" w:rsidRDefault="00025AF0" w:rsidP="00025AF0">
            <w:pPr>
              <w:spacing w:before="0" w:after="120" w:line="240" w:lineRule="auto"/>
              <w:rPr>
                <w:rFonts w:ascii="Arial" w:eastAsia="Arial" w:hAnsi="Arial"/>
                <w:sz w:val="17"/>
                <w:szCs w:val="17"/>
              </w:rPr>
            </w:pPr>
          </w:p>
        </w:tc>
      </w:tr>
      <w:tr w:rsidR="009358EE" w:rsidRPr="004838AC" w14:paraId="05CBF0E1" w14:textId="4C5B5328" w:rsidTr="009358EE">
        <w:tc>
          <w:tcPr>
            <w:tcW w:w="3451" w:type="dxa"/>
            <w:shd w:val="clear" w:color="auto" w:fill="auto"/>
            <w:tcMar>
              <w:top w:w="100" w:type="dxa"/>
              <w:left w:w="100" w:type="dxa"/>
              <w:bottom w:w="100" w:type="dxa"/>
              <w:right w:w="100" w:type="dxa"/>
            </w:tcMar>
          </w:tcPr>
          <w:p w14:paraId="0AB2E763" w14:textId="77777777" w:rsidR="009358EE" w:rsidRDefault="009358EE" w:rsidP="00025AF0">
            <w:pPr>
              <w:pStyle w:val="TSMtext"/>
              <w:spacing w:before="0" w:line="360" w:lineRule="auto"/>
            </w:pPr>
            <w:r w:rsidRPr="004838AC">
              <w:t xml:space="preserve">It wasn’t like </w:t>
            </w:r>
            <w:r>
              <w:t>D</w:t>
            </w:r>
            <w:r w:rsidRPr="0031342A">
              <w:t>ad</w:t>
            </w:r>
            <w:r w:rsidRPr="004838AC">
              <w:t xml:space="preserve"> to forget a pick-up. I tried texting. No response. </w:t>
            </w:r>
          </w:p>
          <w:p w14:paraId="0A4855D6" w14:textId="1B9D28DD" w:rsidR="009358EE" w:rsidRPr="004838AC" w:rsidRDefault="009358EE" w:rsidP="00025AF0">
            <w:pPr>
              <w:pStyle w:val="TSMtext"/>
              <w:spacing w:before="0" w:line="360" w:lineRule="auto"/>
            </w:pPr>
            <w:r>
              <w:t>“</w:t>
            </w:r>
            <w:r w:rsidRPr="004838AC">
              <w:t>Maybe his phone’s out of charge</w:t>
            </w:r>
            <w:r>
              <w:t>.</w:t>
            </w:r>
            <w:r w:rsidR="004E0A8A">
              <w:t>”</w:t>
            </w:r>
            <w:r w:rsidRPr="004838AC" w:rsidDel="00873BBB">
              <w:t xml:space="preserve"> </w:t>
            </w:r>
          </w:p>
        </w:tc>
        <w:tc>
          <w:tcPr>
            <w:tcW w:w="3028" w:type="dxa"/>
            <w:shd w:val="clear" w:color="auto" w:fill="auto"/>
            <w:tcMar>
              <w:top w:w="100" w:type="dxa"/>
              <w:left w:w="100" w:type="dxa"/>
              <w:bottom w:w="100" w:type="dxa"/>
              <w:right w:w="100" w:type="dxa"/>
            </w:tcMar>
          </w:tcPr>
          <w:p w14:paraId="1411B14F" w14:textId="77777777" w:rsidR="009358EE" w:rsidRPr="004838AC" w:rsidRDefault="009358EE" w:rsidP="00025AF0">
            <w:pPr>
              <w:spacing w:before="0" w:after="120" w:line="360" w:lineRule="auto"/>
              <w:rPr>
                <w:rFonts w:ascii="Arial" w:eastAsia="Arial" w:hAnsi="Arial"/>
                <w:sz w:val="17"/>
                <w:szCs w:val="17"/>
              </w:rPr>
            </w:pPr>
          </w:p>
        </w:tc>
        <w:tc>
          <w:tcPr>
            <w:tcW w:w="3028" w:type="dxa"/>
          </w:tcPr>
          <w:p w14:paraId="15587790" w14:textId="77777777" w:rsidR="009358EE" w:rsidRDefault="009358EE" w:rsidP="00025AF0">
            <w:pPr>
              <w:spacing w:before="0" w:after="120" w:line="240" w:lineRule="auto"/>
              <w:rPr>
                <w:rFonts w:ascii="Arial" w:eastAsia="Arial" w:hAnsi="Arial"/>
                <w:sz w:val="17"/>
                <w:szCs w:val="17"/>
              </w:rPr>
            </w:pPr>
          </w:p>
          <w:p w14:paraId="6B285225" w14:textId="77777777" w:rsidR="00025AF0" w:rsidRDefault="00025AF0" w:rsidP="00025AF0">
            <w:pPr>
              <w:spacing w:before="0" w:after="120" w:line="240" w:lineRule="auto"/>
              <w:rPr>
                <w:rFonts w:ascii="Arial" w:eastAsia="Arial" w:hAnsi="Arial"/>
                <w:sz w:val="17"/>
                <w:szCs w:val="17"/>
              </w:rPr>
            </w:pPr>
          </w:p>
          <w:p w14:paraId="6691F4E1" w14:textId="04E43B6C" w:rsidR="00025AF0" w:rsidRPr="004838AC" w:rsidRDefault="00025AF0" w:rsidP="00025AF0">
            <w:pPr>
              <w:spacing w:before="0" w:after="120" w:line="240" w:lineRule="auto"/>
              <w:rPr>
                <w:rFonts w:ascii="Arial" w:eastAsia="Arial" w:hAnsi="Arial"/>
                <w:sz w:val="17"/>
                <w:szCs w:val="17"/>
              </w:rPr>
            </w:pPr>
          </w:p>
        </w:tc>
      </w:tr>
      <w:tr w:rsidR="009358EE" w:rsidRPr="004838AC" w14:paraId="149A0D08" w14:textId="086C434B" w:rsidTr="009358EE">
        <w:trPr>
          <w:trHeight w:val="698"/>
        </w:trPr>
        <w:tc>
          <w:tcPr>
            <w:tcW w:w="3451" w:type="dxa"/>
            <w:shd w:val="clear" w:color="auto" w:fill="auto"/>
            <w:tcMar>
              <w:top w:w="100" w:type="dxa"/>
              <w:left w:w="100" w:type="dxa"/>
              <w:bottom w:w="100" w:type="dxa"/>
              <w:right w:w="100" w:type="dxa"/>
            </w:tcMar>
          </w:tcPr>
          <w:p w14:paraId="7BE49EA8" w14:textId="04267B83" w:rsidR="009358EE" w:rsidRPr="004838AC" w:rsidRDefault="009358EE" w:rsidP="00025AF0">
            <w:pPr>
              <w:pStyle w:val="TSMtext"/>
              <w:spacing w:before="0" w:line="360" w:lineRule="auto"/>
            </w:pPr>
            <w:r>
              <w:t>“</w:t>
            </w:r>
            <w:r w:rsidRPr="004838AC">
              <w:t>I went to a movie because I didn’t want to be here by myself on your birthday.</w:t>
            </w:r>
            <w:r>
              <w:t>”</w:t>
            </w:r>
            <w:r w:rsidRPr="004838AC">
              <w:t xml:space="preserve"> </w:t>
            </w:r>
          </w:p>
        </w:tc>
        <w:tc>
          <w:tcPr>
            <w:tcW w:w="3028" w:type="dxa"/>
            <w:shd w:val="clear" w:color="auto" w:fill="auto"/>
            <w:tcMar>
              <w:top w:w="100" w:type="dxa"/>
              <w:left w:w="100" w:type="dxa"/>
              <w:bottom w:w="100" w:type="dxa"/>
              <w:right w:w="100" w:type="dxa"/>
            </w:tcMar>
          </w:tcPr>
          <w:p w14:paraId="0CA798B5" w14:textId="78969E06" w:rsidR="009358EE" w:rsidRPr="004838AC" w:rsidRDefault="009358EE" w:rsidP="00025AF0">
            <w:pPr>
              <w:widowControl w:val="0"/>
              <w:pBdr>
                <w:top w:val="nil"/>
                <w:left w:val="nil"/>
                <w:bottom w:val="nil"/>
                <w:right w:val="nil"/>
                <w:between w:val="nil"/>
              </w:pBdr>
              <w:spacing w:before="0" w:after="120" w:line="360" w:lineRule="auto"/>
              <w:rPr>
                <w:rFonts w:ascii="Arial" w:eastAsia="Arial" w:hAnsi="Arial"/>
                <w:sz w:val="17"/>
                <w:szCs w:val="17"/>
              </w:rPr>
            </w:pPr>
          </w:p>
        </w:tc>
        <w:tc>
          <w:tcPr>
            <w:tcW w:w="3028" w:type="dxa"/>
          </w:tcPr>
          <w:p w14:paraId="524253E1" w14:textId="77777777" w:rsidR="00025AF0" w:rsidRDefault="00025AF0" w:rsidP="00025AF0">
            <w:pPr>
              <w:widowControl w:val="0"/>
              <w:pBdr>
                <w:top w:val="nil"/>
                <w:left w:val="nil"/>
                <w:bottom w:val="nil"/>
                <w:right w:val="nil"/>
                <w:between w:val="nil"/>
              </w:pBdr>
              <w:spacing w:before="0" w:after="120" w:line="240" w:lineRule="auto"/>
              <w:rPr>
                <w:rFonts w:ascii="Arial" w:eastAsia="Arial" w:hAnsi="Arial"/>
                <w:sz w:val="17"/>
                <w:szCs w:val="17"/>
              </w:rPr>
            </w:pPr>
          </w:p>
          <w:p w14:paraId="6074C5D9" w14:textId="77777777" w:rsidR="00025AF0" w:rsidRDefault="00025AF0" w:rsidP="00025AF0">
            <w:pPr>
              <w:widowControl w:val="0"/>
              <w:pBdr>
                <w:top w:val="nil"/>
                <w:left w:val="nil"/>
                <w:bottom w:val="nil"/>
                <w:right w:val="nil"/>
                <w:between w:val="nil"/>
              </w:pBdr>
              <w:spacing w:before="0" w:after="120" w:line="240" w:lineRule="auto"/>
              <w:rPr>
                <w:rFonts w:ascii="Arial" w:eastAsia="Arial" w:hAnsi="Arial"/>
                <w:sz w:val="17"/>
                <w:szCs w:val="17"/>
              </w:rPr>
            </w:pPr>
          </w:p>
          <w:p w14:paraId="1C4FA45D" w14:textId="77777777" w:rsidR="00025AF0" w:rsidRDefault="00025AF0" w:rsidP="00025AF0">
            <w:pPr>
              <w:widowControl w:val="0"/>
              <w:pBdr>
                <w:top w:val="nil"/>
                <w:left w:val="nil"/>
                <w:bottom w:val="nil"/>
                <w:right w:val="nil"/>
                <w:between w:val="nil"/>
              </w:pBdr>
              <w:spacing w:before="0" w:after="120" w:line="240" w:lineRule="auto"/>
              <w:rPr>
                <w:rFonts w:ascii="Arial" w:eastAsia="Arial" w:hAnsi="Arial"/>
                <w:sz w:val="17"/>
                <w:szCs w:val="17"/>
              </w:rPr>
            </w:pPr>
          </w:p>
          <w:p w14:paraId="3C5E48C5" w14:textId="5AEB9F6B" w:rsidR="00025AF0" w:rsidRPr="004838AC" w:rsidRDefault="00025AF0" w:rsidP="00025AF0">
            <w:pPr>
              <w:widowControl w:val="0"/>
              <w:pBdr>
                <w:top w:val="nil"/>
                <w:left w:val="nil"/>
                <w:bottom w:val="nil"/>
                <w:right w:val="nil"/>
                <w:between w:val="nil"/>
              </w:pBdr>
              <w:spacing w:before="0" w:after="120" w:line="240" w:lineRule="auto"/>
              <w:rPr>
                <w:rFonts w:ascii="Arial" w:eastAsia="Arial" w:hAnsi="Arial"/>
                <w:sz w:val="17"/>
                <w:szCs w:val="17"/>
              </w:rPr>
            </w:pPr>
          </w:p>
        </w:tc>
      </w:tr>
      <w:tr w:rsidR="009358EE" w14:paraId="6ABE10B1" w14:textId="081A9412" w:rsidTr="009358EE">
        <w:tc>
          <w:tcPr>
            <w:tcW w:w="3451" w:type="dxa"/>
            <w:shd w:val="clear" w:color="auto" w:fill="auto"/>
            <w:tcMar>
              <w:top w:w="100" w:type="dxa"/>
              <w:left w:w="100" w:type="dxa"/>
              <w:bottom w:w="100" w:type="dxa"/>
              <w:right w:w="100" w:type="dxa"/>
            </w:tcMar>
          </w:tcPr>
          <w:p w14:paraId="74F2A500" w14:textId="77777777" w:rsidR="009358EE" w:rsidRDefault="009358EE" w:rsidP="00025AF0">
            <w:pPr>
              <w:widowControl w:val="0"/>
              <w:pBdr>
                <w:top w:val="nil"/>
                <w:left w:val="nil"/>
                <w:bottom w:val="nil"/>
                <w:right w:val="nil"/>
                <w:between w:val="nil"/>
              </w:pBdr>
              <w:spacing w:before="0" w:after="120" w:line="360" w:lineRule="auto"/>
              <w:rPr>
                <w:rFonts w:ascii="Arial" w:eastAsia="Arial" w:hAnsi="Arial"/>
                <w:sz w:val="17"/>
                <w:szCs w:val="17"/>
              </w:rPr>
            </w:pPr>
          </w:p>
        </w:tc>
        <w:tc>
          <w:tcPr>
            <w:tcW w:w="3028" w:type="dxa"/>
            <w:shd w:val="clear" w:color="auto" w:fill="auto"/>
            <w:tcMar>
              <w:top w:w="100" w:type="dxa"/>
              <w:left w:w="100" w:type="dxa"/>
              <w:bottom w:w="100" w:type="dxa"/>
              <w:right w:w="100" w:type="dxa"/>
            </w:tcMar>
          </w:tcPr>
          <w:p w14:paraId="1B804957" w14:textId="77777777" w:rsidR="009358EE" w:rsidRDefault="009358EE" w:rsidP="00025AF0">
            <w:pPr>
              <w:widowControl w:val="0"/>
              <w:pBdr>
                <w:top w:val="nil"/>
                <w:left w:val="nil"/>
                <w:bottom w:val="nil"/>
                <w:right w:val="nil"/>
                <w:between w:val="nil"/>
              </w:pBdr>
              <w:spacing w:before="0" w:after="120" w:line="360" w:lineRule="auto"/>
              <w:rPr>
                <w:rFonts w:ascii="Arial" w:eastAsia="Arial" w:hAnsi="Arial"/>
                <w:color w:val="B7B7B7"/>
                <w:sz w:val="17"/>
                <w:szCs w:val="17"/>
              </w:rPr>
            </w:pPr>
          </w:p>
          <w:p w14:paraId="3C5B6787" w14:textId="77777777" w:rsidR="009358EE" w:rsidRDefault="009358EE" w:rsidP="00025AF0">
            <w:pPr>
              <w:widowControl w:val="0"/>
              <w:pBdr>
                <w:top w:val="nil"/>
                <w:left w:val="nil"/>
                <w:bottom w:val="nil"/>
                <w:right w:val="nil"/>
                <w:between w:val="nil"/>
              </w:pBdr>
              <w:spacing w:before="0" w:after="120" w:line="360" w:lineRule="auto"/>
              <w:rPr>
                <w:rFonts w:ascii="Arial" w:eastAsia="Arial" w:hAnsi="Arial"/>
                <w:color w:val="B7B7B7"/>
                <w:sz w:val="17"/>
                <w:szCs w:val="17"/>
              </w:rPr>
            </w:pPr>
          </w:p>
          <w:p w14:paraId="1BB0DA94" w14:textId="77777777" w:rsidR="009358EE" w:rsidRDefault="009358EE" w:rsidP="00025AF0">
            <w:pPr>
              <w:widowControl w:val="0"/>
              <w:pBdr>
                <w:top w:val="nil"/>
                <w:left w:val="nil"/>
                <w:bottom w:val="nil"/>
                <w:right w:val="nil"/>
                <w:between w:val="nil"/>
              </w:pBdr>
              <w:spacing w:before="0" w:after="120" w:line="360" w:lineRule="auto"/>
              <w:rPr>
                <w:rFonts w:ascii="Arial" w:eastAsia="Arial" w:hAnsi="Arial"/>
                <w:color w:val="B7B7B7"/>
                <w:sz w:val="17"/>
                <w:szCs w:val="17"/>
              </w:rPr>
            </w:pPr>
          </w:p>
        </w:tc>
        <w:tc>
          <w:tcPr>
            <w:tcW w:w="3028" w:type="dxa"/>
          </w:tcPr>
          <w:p w14:paraId="24E31212" w14:textId="77777777" w:rsidR="009358EE" w:rsidRDefault="009358EE" w:rsidP="00025AF0">
            <w:pPr>
              <w:widowControl w:val="0"/>
              <w:pBdr>
                <w:top w:val="nil"/>
                <w:left w:val="nil"/>
                <w:bottom w:val="nil"/>
                <w:right w:val="nil"/>
                <w:between w:val="nil"/>
              </w:pBdr>
              <w:spacing w:before="0" w:after="120" w:line="240" w:lineRule="auto"/>
              <w:rPr>
                <w:rFonts w:ascii="Arial" w:eastAsia="Arial" w:hAnsi="Arial"/>
                <w:color w:val="B7B7B7"/>
                <w:sz w:val="17"/>
                <w:szCs w:val="17"/>
              </w:rPr>
            </w:pPr>
          </w:p>
          <w:p w14:paraId="5EC0DB16" w14:textId="77777777" w:rsidR="00025AF0" w:rsidRDefault="00025AF0" w:rsidP="00025AF0">
            <w:pPr>
              <w:widowControl w:val="0"/>
              <w:pBdr>
                <w:top w:val="nil"/>
                <w:left w:val="nil"/>
                <w:bottom w:val="nil"/>
                <w:right w:val="nil"/>
                <w:between w:val="nil"/>
              </w:pBdr>
              <w:spacing w:before="0" w:after="120" w:line="240" w:lineRule="auto"/>
              <w:rPr>
                <w:rFonts w:ascii="Arial" w:eastAsia="Arial" w:hAnsi="Arial"/>
                <w:color w:val="B7B7B7"/>
                <w:sz w:val="17"/>
                <w:szCs w:val="17"/>
              </w:rPr>
            </w:pPr>
          </w:p>
          <w:p w14:paraId="7EAF3C98" w14:textId="27A1CE02" w:rsidR="00025AF0" w:rsidRDefault="00025AF0" w:rsidP="00025AF0">
            <w:pPr>
              <w:widowControl w:val="0"/>
              <w:pBdr>
                <w:top w:val="nil"/>
                <w:left w:val="nil"/>
                <w:bottom w:val="nil"/>
                <w:right w:val="nil"/>
                <w:between w:val="nil"/>
              </w:pBdr>
              <w:spacing w:before="0" w:after="120" w:line="240" w:lineRule="auto"/>
              <w:rPr>
                <w:rFonts w:ascii="Arial" w:eastAsia="Arial" w:hAnsi="Arial"/>
                <w:color w:val="B7B7B7"/>
                <w:sz w:val="17"/>
                <w:szCs w:val="17"/>
              </w:rPr>
            </w:pPr>
          </w:p>
        </w:tc>
      </w:tr>
      <w:tr w:rsidR="009358EE" w14:paraId="3EE364EB" w14:textId="23B48D0E" w:rsidTr="009358EE">
        <w:tc>
          <w:tcPr>
            <w:tcW w:w="3451" w:type="dxa"/>
            <w:shd w:val="clear" w:color="auto" w:fill="auto"/>
            <w:tcMar>
              <w:top w:w="100" w:type="dxa"/>
              <w:left w:w="100" w:type="dxa"/>
              <w:bottom w:w="100" w:type="dxa"/>
              <w:right w:w="100" w:type="dxa"/>
            </w:tcMar>
          </w:tcPr>
          <w:p w14:paraId="18934798" w14:textId="77777777" w:rsidR="009358EE" w:rsidDel="00873BBB" w:rsidRDefault="009358EE" w:rsidP="00025AF0">
            <w:pPr>
              <w:widowControl w:val="0"/>
              <w:pBdr>
                <w:top w:val="nil"/>
                <w:left w:val="nil"/>
                <w:bottom w:val="nil"/>
                <w:right w:val="nil"/>
                <w:between w:val="nil"/>
              </w:pBdr>
              <w:spacing w:before="0" w:after="120" w:line="360" w:lineRule="auto"/>
              <w:rPr>
                <w:rFonts w:ascii="Arial" w:eastAsia="Arial" w:hAnsi="Arial"/>
                <w:sz w:val="17"/>
                <w:szCs w:val="17"/>
              </w:rPr>
            </w:pPr>
          </w:p>
        </w:tc>
        <w:tc>
          <w:tcPr>
            <w:tcW w:w="3028" w:type="dxa"/>
            <w:shd w:val="clear" w:color="auto" w:fill="auto"/>
            <w:tcMar>
              <w:top w:w="100" w:type="dxa"/>
              <w:left w:w="100" w:type="dxa"/>
              <w:bottom w:w="100" w:type="dxa"/>
              <w:right w:w="100" w:type="dxa"/>
            </w:tcMar>
          </w:tcPr>
          <w:p w14:paraId="238A4ADA" w14:textId="77777777" w:rsidR="009358EE" w:rsidRDefault="009358EE" w:rsidP="00025AF0">
            <w:pPr>
              <w:widowControl w:val="0"/>
              <w:pBdr>
                <w:top w:val="nil"/>
                <w:left w:val="nil"/>
                <w:bottom w:val="nil"/>
                <w:right w:val="nil"/>
                <w:between w:val="nil"/>
              </w:pBdr>
              <w:spacing w:before="0" w:after="120" w:line="360" w:lineRule="auto"/>
              <w:rPr>
                <w:rFonts w:ascii="Arial" w:eastAsia="Arial" w:hAnsi="Arial"/>
                <w:color w:val="B7B7B7"/>
                <w:sz w:val="17"/>
                <w:szCs w:val="17"/>
              </w:rPr>
            </w:pPr>
          </w:p>
          <w:p w14:paraId="199F6EA7" w14:textId="77777777" w:rsidR="009358EE" w:rsidRDefault="009358EE" w:rsidP="00025AF0">
            <w:pPr>
              <w:widowControl w:val="0"/>
              <w:pBdr>
                <w:top w:val="nil"/>
                <w:left w:val="nil"/>
                <w:bottom w:val="nil"/>
                <w:right w:val="nil"/>
                <w:between w:val="nil"/>
              </w:pBdr>
              <w:spacing w:before="0" w:after="120" w:line="360" w:lineRule="auto"/>
              <w:rPr>
                <w:rFonts w:ascii="Arial" w:eastAsia="Arial" w:hAnsi="Arial"/>
                <w:color w:val="B7B7B7"/>
                <w:sz w:val="17"/>
                <w:szCs w:val="17"/>
              </w:rPr>
            </w:pPr>
          </w:p>
          <w:p w14:paraId="652E5E45" w14:textId="77777777" w:rsidR="009358EE" w:rsidDel="00873BBB" w:rsidRDefault="009358EE" w:rsidP="00025AF0">
            <w:pPr>
              <w:widowControl w:val="0"/>
              <w:pBdr>
                <w:top w:val="nil"/>
                <w:left w:val="nil"/>
                <w:bottom w:val="nil"/>
                <w:right w:val="nil"/>
                <w:between w:val="nil"/>
              </w:pBdr>
              <w:spacing w:before="0" w:after="120" w:line="360" w:lineRule="auto"/>
              <w:rPr>
                <w:rFonts w:ascii="Arial" w:eastAsia="Arial" w:hAnsi="Arial"/>
                <w:color w:val="B7B7B7"/>
                <w:sz w:val="17"/>
                <w:szCs w:val="17"/>
              </w:rPr>
            </w:pPr>
          </w:p>
        </w:tc>
        <w:tc>
          <w:tcPr>
            <w:tcW w:w="3028" w:type="dxa"/>
          </w:tcPr>
          <w:p w14:paraId="4D546FE4" w14:textId="77777777" w:rsidR="009358EE" w:rsidRDefault="009358EE" w:rsidP="00025AF0">
            <w:pPr>
              <w:widowControl w:val="0"/>
              <w:pBdr>
                <w:top w:val="nil"/>
                <w:left w:val="nil"/>
                <w:bottom w:val="nil"/>
                <w:right w:val="nil"/>
                <w:between w:val="nil"/>
              </w:pBdr>
              <w:spacing w:before="0" w:after="120" w:line="240" w:lineRule="auto"/>
              <w:rPr>
                <w:rFonts w:ascii="Arial" w:eastAsia="Arial" w:hAnsi="Arial"/>
                <w:color w:val="B7B7B7"/>
                <w:sz w:val="17"/>
                <w:szCs w:val="17"/>
              </w:rPr>
            </w:pPr>
          </w:p>
          <w:p w14:paraId="0D14B40B" w14:textId="77777777" w:rsidR="00025AF0" w:rsidRDefault="00025AF0" w:rsidP="00025AF0">
            <w:pPr>
              <w:widowControl w:val="0"/>
              <w:pBdr>
                <w:top w:val="nil"/>
                <w:left w:val="nil"/>
                <w:bottom w:val="nil"/>
                <w:right w:val="nil"/>
                <w:between w:val="nil"/>
              </w:pBdr>
              <w:spacing w:before="0" w:after="120" w:line="240" w:lineRule="auto"/>
              <w:rPr>
                <w:rFonts w:ascii="Arial" w:eastAsia="Arial" w:hAnsi="Arial"/>
                <w:color w:val="B7B7B7"/>
                <w:sz w:val="17"/>
                <w:szCs w:val="17"/>
              </w:rPr>
            </w:pPr>
          </w:p>
          <w:p w14:paraId="6094130C" w14:textId="6E4BD273" w:rsidR="00025AF0" w:rsidRDefault="00025AF0" w:rsidP="00025AF0">
            <w:pPr>
              <w:widowControl w:val="0"/>
              <w:pBdr>
                <w:top w:val="nil"/>
                <w:left w:val="nil"/>
                <w:bottom w:val="nil"/>
                <w:right w:val="nil"/>
                <w:between w:val="nil"/>
              </w:pBdr>
              <w:spacing w:before="0" w:after="120" w:line="240" w:lineRule="auto"/>
              <w:rPr>
                <w:rFonts w:ascii="Arial" w:eastAsia="Arial" w:hAnsi="Arial"/>
                <w:color w:val="B7B7B7"/>
                <w:sz w:val="17"/>
                <w:szCs w:val="17"/>
              </w:rPr>
            </w:pPr>
          </w:p>
        </w:tc>
      </w:tr>
      <w:tr w:rsidR="009358EE" w14:paraId="1679C40D" w14:textId="2BAB9FB5" w:rsidTr="009358EE">
        <w:tc>
          <w:tcPr>
            <w:tcW w:w="3451" w:type="dxa"/>
            <w:shd w:val="clear" w:color="auto" w:fill="auto"/>
            <w:tcMar>
              <w:top w:w="100" w:type="dxa"/>
              <w:left w:w="100" w:type="dxa"/>
              <w:bottom w:w="100" w:type="dxa"/>
              <w:right w:w="100" w:type="dxa"/>
            </w:tcMar>
          </w:tcPr>
          <w:p w14:paraId="34A35BC5" w14:textId="77777777" w:rsidR="009358EE" w:rsidDel="00873BBB" w:rsidRDefault="009358EE" w:rsidP="00025AF0">
            <w:pPr>
              <w:widowControl w:val="0"/>
              <w:pBdr>
                <w:top w:val="nil"/>
                <w:left w:val="nil"/>
                <w:bottom w:val="nil"/>
                <w:right w:val="nil"/>
                <w:between w:val="nil"/>
              </w:pBdr>
              <w:spacing w:before="0" w:after="120" w:line="360" w:lineRule="auto"/>
              <w:rPr>
                <w:rFonts w:ascii="Arial" w:eastAsia="Arial" w:hAnsi="Arial"/>
                <w:sz w:val="17"/>
                <w:szCs w:val="17"/>
              </w:rPr>
            </w:pPr>
          </w:p>
        </w:tc>
        <w:tc>
          <w:tcPr>
            <w:tcW w:w="3028" w:type="dxa"/>
            <w:shd w:val="clear" w:color="auto" w:fill="auto"/>
            <w:tcMar>
              <w:top w:w="100" w:type="dxa"/>
              <w:left w:w="100" w:type="dxa"/>
              <w:bottom w:w="100" w:type="dxa"/>
              <w:right w:w="100" w:type="dxa"/>
            </w:tcMar>
          </w:tcPr>
          <w:p w14:paraId="0B66422C" w14:textId="77777777" w:rsidR="009358EE" w:rsidRDefault="009358EE" w:rsidP="00025AF0">
            <w:pPr>
              <w:widowControl w:val="0"/>
              <w:pBdr>
                <w:top w:val="nil"/>
                <w:left w:val="nil"/>
                <w:bottom w:val="nil"/>
                <w:right w:val="nil"/>
                <w:between w:val="nil"/>
              </w:pBdr>
              <w:spacing w:before="0" w:after="120" w:line="360" w:lineRule="auto"/>
              <w:rPr>
                <w:rFonts w:ascii="Arial" w:eastAsia="Arial" w:hAnsi="Arial"/>
                <w:color w:val="B7B7B7"/>
                <w:sz w:val="17"/>
                <w:szCs w:val="17"/>
              </w:rPr>
            </w:pPr>
          </w:p>
          <w:p w14:paraId="1464B085" w14:textId="77777777" w:rsidR="009358EE" w:rsidRDefault="009358EE" w:rsidP="00025AF0">
            <w:pPr>
              <w:widowControl w:val="0"/>
              <w:pBdr>
                <w:top w:val="nil"/>
                <w:left w:val="nil"/>
                <w:bottom w:val="nil"/>
                <w:right w:val="nil"/>
                <w:between w:val="nil"/>
              </w:pBdr>
              <w:spacing w:before="0" w:after="120" w:line="360" w:lineRule="auto"/>
              <w:rPr>
                <w:rFonts w:ascii="Arial" w:eastAsia="Arial" w:hAnsi="Arial"/>
                <w:color w:val="B7B7B7"/>
                <w:sz w:val="17"/>
                <w:szCs w:val="17"/>
              </w:rPr>
            </w:pPr>
          </w:p>
          <w:p w14:paraId="7A046A95" w14:textId="77777777" w:rsidR="009358EE" w:rsidDel="00873BBB" w:rsidRDefault="009358EE" w:rsidP="00025AF0">
            <w:pPr>
              <w:widowControl w:val="0"/>
              <w:pBdr>
                <w:top w:val="nil"/>
                <w:left w:val="nil"/>
                <w:bottom w:val="nil"/>
                <w:right w:val="nil"/>
                <w:between w:val="nil"/>
              </w:pBdr>
              <w:spacing w:before="0" w:after="120" w:line="360" w:lineRule="auto"/>
              <w:rPr>
                <w:rFonts w:ascii="Arial" w:eastAsia="Arial" w:hAnsi="Arial"/>
                <w:color w:val="B7B7B7"/>
                <w:sz w:val="17"/>
                <w:szCs w:val="17"/>
              </w:rPr>
            </w:pPr>
          </w:p>
        </w:tc>
        <w:tc>
          <w:tcPr>
            <w:tcW w:w="3028" w:type="dxa"/>
          </w:tcPr>
          <w:p w14:paraId="1BE6EF8F" w14:textId="77777777" w:rsidR="009358EE" w:rsidRDefault="009358EE" w:rsidP="00025AF0">
            <w:pPr>
              <w:widowControl w:val="0"/>
              <w:pBdr>
                <w:top w:val="nil"/>
                <w:left w:val="nil"/>
                <w:bottom w:val="nil"/>
                <w:right w:val="nil"/>
                <w:between w:val="nil"/>
              </w:pBdr>
              <w:spacing w:before="0" w:after="120" w:line="240" w:lineRule="auto"/>
              <w:rPr>
                <w:rFonts w:ascii="Arial" w:eastAsia="Arial" w:hAnsi="Arial"/>
                <w:color w:val="B7B7B7"/>
                <w:sz w:val="17"/>
                <w:szCs w:val="17"/>
              </w:rPr>
            </w:pPr>
          </w:p>
          <w:p w14:paraId="13B18EFC" w14:textId="77777777" w:rsidR="00025AF0" w:rsidRDefault="00025AF0" w:rsidP="00025AF0">
            <w:pPr>
              <w:widowControl w:val="0"/>
              <w:pBdr>
                <w:top w:val="nil"/>
                <w:left w:val="nil"/>
                <w:bottom w:val="nil"/>
                <w:right w:val="nil"/>
                <w:between w:val="nil"/>
              </w:pBdr>
              <w:spacing w:before="0" w:after="120" w:line="240" w:lineRule="auto"/>
              <w:rPr>
                <w:rFonts w:ascii="Arial" w:eastAsia="Arial" w:hAnsi="Arial"/>
                <w:color w:val="B7B7B7"/>
                <w:sz w:val="17"/>
                <w:szCs w:val="17"/>
              </w:rPr>
            </w:pPr>
          </w:p>
          <w:p w14:paraId="721AAF41" w14:textId="1DC72022" w:rsidR="00025AF0" w:rsidRDefault="00025AF0" w:rsidP="00025AF0">
            <w:pPr>
              <w:widowControl w:val="0"/>
              <w:pBdr>
                <w:top w:val="nil"/>
                <w:left w:val="nil"/>
                <w:bottom w:val="nil"/>
                <w:right w:val="nil"/>
                <w:between w:val="nil"/>
              </w:pBdr>
              <w:spacing w:before="0" w:after="120" w:line="240" w:lineRule="auto"/>
              <w:rPr>
                <w:rFonts w:ascii="Arial" w:eastAsia="Arial" w:hAnsi="Arial"/>
                <w:color w:val="B7B7B7"/>
                <w:sz w:val="17"/>
                <w:szCs w:val="17"/>
              </w:rPr>
            </w:pPr>
          </w:p>
        </w:tc>
      </w:tr>
    </w:tbl>
    <w:p w14:paraId="0E7B530A" w14:textId="61FD9E33" w:rsidR="00EB1AEB" w:rsidRDefault="00EB1AEB">
      <w:pPr>
        <w:pBdr>
          <w:top w:val="nil"/>
          <w:left w:val="nil"/>
          <w:bottom w:val="nil"/>
          <w:right w:val="nil"/>
          <w:between w:val="nil"/>
        </w:pBdr>
        <w:spacing w:before="0" w:after="120"/>
        <w:rPr>
          <w:rFonts w:ascii="Arial" w:eastAsia="Arial" w:hAnsi="Arial"/>
          <w:color w:val="000000"/>
          <w:sz w:val="17"/>
          <w:szCs w:val="17"/>
          <w:u w:val="single"/>
        </w:rPr>
      </w:pPr>
    </w:p>
    <w:p w14:paraId="2C2D705D" w14:textId="11016FFB" w:rsidR="00EB1AEB" w:rsidRDefault="00EB1AEB">
      <w:pPr>
        <w:pBdr>
          <w:top w:val="nil"/>
          <w:left w:val="nil"/>
          <w:bottom w:val="nil"/>
          <w:right w:val="nil"/>
          <w:between w:val="nil"/>
        </w:pBdr>
        <w:spacing w:before="0" w:after="120"/>
        <w:rPr>
          <w:rFonts w:ascii="Arial" w:eastAsia="Arial" w:hAnsi="Arial"/>
          <w:color w:val="000000"/>
          <w:sz w:val="17"/>
          <w:szCs w:val="17"/>
          <w:u w:val="single"/>
        </w:rPr>
      </w:pPr>
    </w:p>
    <w:p w14:paraId="0A12EA5F" w14:textId="59AAF5C0" w:rsidR="00EB1AEB" w:rsidRDefault="003A032B">
      <w:pPr>
        <w:pBdr>
          <w:top w:val="nil"/>
          <w:left w:val="nil"/>
          <w:bottom w:val="nil"/>
          <w:right w:val="nil"/>
          <w:between w:val="nil"/>
        </w:pBdr>
        <w:spacing w:before="0" w:after="120"/>
        <w:rPr>
          <w:rFonts w:ascii="Arial" w:eastAsia="Arial" w:hAnsi="Arial"/>
          <w:color w:val="000000"/>
          <w:sz w:val="17"/>
          <w:szCs w:val="17"/>
          <w:u w:val="single"/>
        </w:rPr>
      </w:pPr>
      <w:r>
        <w:rPr>
          <w:noProof/>
          <w:sz w:val="11"/>
          <w:szCs w:val="11"/>
          <w:lang w:val="en-US"/>
        </w:rPr>
        <w:drawing>
          <wp:anchor distT="0" distB="0" distL="114300" distR="114300" simplePos="0" relativeHeight="251660800" behindDoc="0" locked="0" layoutInCell="1" allowOverlap="1" wp14:anchorId="67C7ABF5" wp14:editId="15E50FDB">
            <wp:simplePos x="0" y="0"/>
            <wp:positionH relativeFrom="margin">
              <wp:posOffset>0</wp:posOffset>
            </wp:positionH>
            <wp:positionV relativeFrom="paragraph">
              <wp:posOffset>109662</wp:posOffset>
            </wp:positionV>
            <wp:extent cx="1280160" cy="6756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a:stretch>
                      <a:fillRect/>
                    </a:stretch>
                  </pic:blipFill>
                  <pic:spPr bwMode="auto">
                    <a:xfrm>
                      <a:off x="0" y="0"/>
                      <a:ext cx="1280160" cy="675640"/>
                    </a:xfrm>
                    <a:prstGeom prst="rect">
                      <a:avLst/>
                    </a:prstGeom>
                    <a:noFill/>
                  </pic:spPr>
                </pic:pic>
              </a:graphicData>
            </a:graphic>
            <wp14:sizeRelH relativeFrom="page">
              <wp14:pctWidth>0</wp14:pctWidth>
            </wp14:sizeRelH>
            <wp14:sizeRelV relativeFrom="page">
              <wp14:pctHeight>0</wp14:pctHeight>
            </wp14:sizeRelV>
          </wp:anchor>
        </w:drawing>
      </w:r>
    </w:p>
    <w:p w14:paraId="12B60027" w14:textId="77777777" w:rsidR="00EB1AEB" w:rsidRDefault="00EB1AEB">
      <w:pPr>
        <w:pBdr>
          <w:top w:val="nil"/>
          <w:left w:val="nil"/>
          <w:bottom w:val="nil"/>
          <w:right w:val="nil"/>
          <w:between w:val="nil"/>
        </w:pBdr>
        <w:spacing w:before="0" w:after="120"/>
        <w:rPr>
          <w:rFonts w:ascii="Arial" w:eastAsia="Arial" w:hAnsi="Arial"/>
          <w:color w:val="000000"/>
          <w:sz w:val="17"/>
          <w:szCs w:val="17"/>
          <w:u w:val="single"/>
        </w:rPr>
      </w:pPr>
    </w:p>
    <w:p w14:paraId="6B309023" w14:textId="4A49B290" w:rsidR="00EB1AEB" w:rsidRDefault="00000BEB">
      <w:pPr>
        <w:pBdr>
          <w:top w:val="nil"/>
          <w:left w:val="nil"/>
          <w:bottom w:val="nil"/>
          <w:right w:val="nil"/>
          <w:between w:val="nil"/>
        </w:pBdr>
        <w:spacing w:before="0" w:after="120"/>
        <w:rPr>
          <w:rFonts w:ascii="Arial" w:eastAsia="Arial" w:hAnsi="Arial"/>
          <w:color w:val="000000"/>
          <w:sz w:val="17"/>
          <w:szCs w:val="17"/>
          <w:u w:val="single"/>
        </w:rPr>
      </w:pPr>
      <w:r>
        <w:rPr>
          <w:rFonts w:ascii="Arial" w:eastAsia="Arial" w:hAnsi="Arial"/>
          <w:color w:val="000000"/>
          <w:sz w:val="17"/>
          <w:szCs w:val="17"/>
          <w:u w:val="single"/>
        </w:rPr>
        <w:t xml:space="preserve"> </w:t>
      </w:r>
    </w:p>
    <w:sectPr w:rsidR="00EB1AEB">
      <w:footerReference w:type="default" r:id="rId19"/>
      <w:type w:val="continuous"/>
      <w:pgSz w:w="11900" w:h="16840"/>
      <w:pgMar w:top="851" w:right="817" w:bottom="567" w:left="851"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15386" w14:textId="77777777" w:rsidR="00332F51" w:rsidRDefault="00332F51">
      <w:pPr>
        <w:spacing w:before="0" w:line="240" w:lineRule="auto"/>
      </w:pPr>
      <w:r>
        <w:separator/>
      </w:r>
    </w:p>
  </w:endnote>
  <w:endnote w:type="continuationSeparator" w:id="0">
    <w:p w14:paraId="2173BB4D" w14:textId="77777777" w:rsidR="00332F51" w:rsidRDefault="00332F5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otf"/>
    <w:panose1 w:val="020B0503030403020204"/>
    <w:charset w:val="4D"/>
    <w:family w:val="swiss"/>
    <w:pitch w:val="variable"/>
    <w:sig w:usb0="20000007" w:usb1="00000001" w:usb2="00000000" w:usb3="00000000" w:csb0="00000193" w:csb1="00000000"/>
  </w:font>
  <w:font w:name="Helvetica">
    <w:panose1 w:val="00000000000000000000"/>
    <w:charset w:val="00"/>
    <w:family w:val="auto"/>
    <w:pitch w:val="variable"/>
    <w:sig w:usb0="E00002FF" w:usb1="5000785B" w:usb2="00000000" w:usb3="00000000" w:csb0="0000019F" w:csb1="00000000"/>
  </w:font>
  <w:font w:name="Source Sans Pro (OTF)">
    <w:panose1 w:val="020B0503030403020204"/>
    <w:charset w:val="00"/>
    <w:family w:val="swiss"/>
    <w:notTrueType/>
    <w:pitch w:val="variable"/>
    <w:sig w:usb0="600002F7" w:usb1="00000003"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8FC74" w14:textId="1F3068D2" w:rsidR="00DA1B1C" w:rsidRDefault="00DA1B1C">
    <w:pPr>
      <w:widowControl w:val="0"/>
      <w:pBdr>
        <w:top w:val="nil"/>
        <w:left w:val="nil"/>
        <w:bottom w:val="nil"/>
        <w:right w:val="nil"/>
        <w:between w:val="nil"/>
      </w:pBdr>
      <w:spacing w:before="0"/>
      <w:rPr>
        <w:sz w:val="17"/>
        <w:szCs w:val="17"/>
      </w:rPr>
    </w:pPr>
  </w:p>
  <w:tbl>
    <w:tblPr>
      <w:tblStyle w:val="a5"/>
      <w:tblW w:w="10206" w:type="dxa"/>
      <w:tblBorders>
        <w:top w:val="single" w:sz="4" w:space="0" w:color="BFBFBF"/>
      </w:tblBorders>
      <w:tblLayout w:type="fixed"/>
      <w:tblLook w:val="0400" w:firstRow="0" w:lastRow="0" w:firstColumn="0" w:lastColumn="0" w:noHBand="0" w:noVBand="1"/>
    </w:tblPr>
    <w:tblGrid>
      <w:gridCol w:w="3687"/>
      <w:gridCol w:w="6105"/>
      <w:gridCol w:w="414"/>
    </w:tblGrid>
    <w:tr w:rsidR="00DA1B1C" w14:paraId="608286A0" w14:textId="77777777">
      <w:tc>
        <w:tcPr>
          <w:tcW w:w="3687" w:type="dxa"/>
          <w:tcBorders>
            <w:top w:val="single" w:sz="4" w:space="0" w:color="BFBFBF"/>
            <w:right w:val="nil"/>
          </w:tcBorders>
        </w:tcPr>
        <w:p w14:paraId="3449CA4E" w14:textId="3F834E01" w:rsidR="00DA1B1C" w:rsidRDefault="00DA1B1C">
          <w:pPr>
            <w:tabs>
              <w:tab w:val="right" w:pos="9808"/>
            </w:tabs>
            <w:spacing w:line="240" w:lineRule="auto"/>
            <w:rPr>
              <w:rFonts w:ascii="Arial" w:eastAsia="Arial" w:hAnsi="Arial"/>
              <w:sz w:val="11"/>
              <w:szCs w:val="11"/>
            </w:rPr>
          </w:pPr>
          <w:r>
            <w:rPr>
              <w:rFonts w:ascii="Arial" w:eastAsia="Arial" w:hAnsi="Arial"/>
              <w:sz w:val="11"/>
              <w:szCs w:val="11"/>
            </w:rPr>
            <w:t xml:space="preserve">ISBN </w:t>
          </w:r>
          <w:r w:rsidR="00BE075D" w:rsidRPr="00BE075D">
            <w:rPr>
              <w:rFonts w:ascii="Arial" w:eastAsia="Arial" w:hAnsi="Arial"/>
              <w:sz w:val="11"/>
              <w:szCs w:val="11"/>
            </w:rPr>
            <w:t>978</w:t>
          </w:r>
          <w:r w:rsidR="00BE075D">
            <w:rPr>
              <w:rFonts w:ascii="Arial" w:eastAsia="Arial" w:hAnsi="Arial"/>
              <w:sz w:val="11"/>
              <w:szCs w:val="11"/>
            </w:rPr>
            <w:t xml:space="preserve"> </w:t>
          </w:r>
          <w:r w:rsidR="00BE075D" w:rsidRPr="00BE075D">
            <w:rPr>
              <w:rFonts w:ascii="Arial" w:eastAsia="Arial" w:hAnsi="Arial"/>
              <w:sz w:val="11"/>
              <w:szCs w:val="11"/>
            </w:rPr>
            <w:t>1</w:t>
          </w:r>
          <w:r w:rsidR="00BE075D">
            <w:rPr>
              <w:rFonts w:ascii="Arial" w:eastAsia="Arial" w:hAnsi="Arial"/>
              <w:sz w:val="11"/>
              <w:szCs w:val="11"/>
            </w:rPr>
            <w:t xml:space="preserve"> </w:t>
          </w:r>
          <w:r w:rsidR="00BE075D" w:rsidRPr="00BE075D">
            <w:rPr>
              <w:rFonts w:ascii="Arial" w:eastAsia="Arial" w:hAnsi="Arial"/>
              <w:sz w:val="11"/>
              <w:szCs w:val="11"/>
            </w:rPr>
            <w:t>77690</w:t>
          </w:r>
          <w:r w:rsidR="00BE075D">
            <w:rPr>
              <w:rFonts w:ascii="Arial" w:eastAsia="Arial" w:hAnsi="Arial"/>
              <w:sz w:val="11"/>
              <w:szCs w:val="11"/>
            </w:rPr>
            <w:t xml:space="preserve"> </w:t>
          </w:r>
          <w:r w:rsidR="00BE075D" w:rsidRPr="00BE075D">
            <w:rPr>
              <w:rFonts w:ascii="Arial" w:eastAsia="Arial" w:hAnsi="Arial"/>
              <w:sz w:val="11"/>
              <w:szCs w:val="11"/>
            </w:rPr>
            <w:t>094</w:t>
          </w:r>
          <w:r w:rsidR="00BE075D">
            <w:rPr>
              <w:rFonts w:ascii="Arial" w:eastAsia="Arial" w:hAnsi="Arial"/>
              <w:sz w:val="11"/>
              <w:szCs w:val="11"/>
            </w:rPr>
            <w:t xml:space="preserve"> </w:t>
          </w:r>
          <w:r w:rsidR="00BE075D" w:rsidRPr="00BE075D">
            <w:rPr>
              <w:rFonts w:ascii="Arial" w:eastAsia="Arial" w:hAnsi="Arial"/>
              <w:sz w:val="11"/>
              <w:szCs w:val="11"/>
            </w:rPr>
            <w:t>7</w:t>
          </w:r>
          <w:r>
            <w:rPr>
              <w:rFonts w:ascii="Arial" w:eastAsia="Arial" w:hAnsi="Arial"/>
              <w:sz w:val="11"/>
              <w:szCs w:val="11"/>
            </w:rPr>
            <w:t xml:space="preserve"> (WORD) ISBN </w:t>
          </w:r>
          <w:r w:rsidR="00BE075D" w:rsidRPr="00BE075D">
            <w:rPr>
              <w:rFonts w:ascii="Arial" w:eastAsia="Arial" w:hAnsi="Arial"/>
              <w:sz w:val="11"/>
              <w:szCs w:val="11"/>
            </w:rPr>
            <w:t>978</w:t>
          </w:r>
          <w:r w:rsidR="00BE075D">
            <w:rPr>
              <w:rFonts w:ascii="Arial" w:eastAsia="Arial" w:hAnsi="Arial"/>
              <w:sz w:val="11"/>
              <w:szCs w:val="11"/>
            </w:rPr>
            <w:t xml:space="preserve"> </w:t>
          </w:r>
          <w:r w:rsidR="00BE075D" w:rsidRPr="00BE075D">
            <w:rPr>
              <w:rFonts w:ascii="Arial" w:eastAsia="Arial" w:hAnsi="Arial"/>
              <w:sz w:val="11"/>
              <w:szCs w:val="11"/>
            </w:rPr>
            <w:t>1</w:t>
          </w:r>
          <w:r w:rsidR="00BE075D">
            <w:rPr>
              <w:rFonts w:ascii="Arial" w:eastAsia="Arial" w:hAnsi="Arial"/>
              <w:sz w:val="11"/>
              <w:szCs w:val="11"/>
            </w:rPr>
            <w:t xml:space="preserve"> </w:t>
          </w:r>
          <w:r w:rsidR="00BE075D" w:rsidRPr="00BE075D">
            <w:rPr>
              <w:rFonts w:ascii="Arial" w:eastAsia="Arial" w:hAnsi="Arial"/>
              <w:sz w:val="11"/>
              <w:szCs w:val="11"/>
            </w:rPr>
            <w:t>77690</w:t>
          </w:r>
          <w:r w:rsidR="00BE075D">
            <w:rPr>
              <w:rFonts w:ascii="Arial" w:eastAsia="Arial" w:hAnsi="Arial"/>
              <w:sz w:val="11"/>
              <w:szCs w:val="11"/>
            </w:rPr>
            <w:t xml:space="preserve"> </w:t>
          </w:r>
          <w:r w:rsidR="00BE075D" w:rsidRPr="00BE075D">
            <w:rPr>
              <w:rFonts w:ascii="Arial" w:eastAsia="Arial" w:hAnsi="Arial"/>
              <w:sz w:val="11"/>
              <w:szCs w:val="11"/>
            </w:rPr>
            <w:t>088</w:t>
          </w:r>
          <w:r w:rsidR="00BE075D">
            <w:rPr>
              <w:rFonts w:ascii="Arial" w:eastAsia="Arial" w:hAnsi="Arial"/>
              <w:sz w:val="11"/>
              <w:szCs w:val="11"/>
            </w:rPr>
            <w:t xml:space="preserve"> </w:t>
          </w:r>
          <w:r w:rsidR="00BE075D" w:rsidRPr="00BE075D">
            <w:rPr>
              <w:rFonts w:ascii="Arial" w:eastAsia="Arial" w:hAnsi="Arial"/>
              <w:sz w:val="11"/>
              <w:szCs w:val="11"/>
            </w:rPr>
            <w:t>6</w:t>
          </w:r>
          <w:r>
            <w:rPr>
              <w:rFonts w:ascii="Arial" w:eastAsia="Arial" w:hAnsi="Arial"/>
              <w:sz w:val="11"/>
              <w:szCs w:val="11"/>
            </w:rPr>
            <w:t xml:space="preserve"> (PDF)</w:t>
          </w:r>
        </w:p>
      </w:tc>
      <w:tc>
        <w:tcPr>
          <w:tcW w:w="6105" w:type="dxa"/>
          <w:tcBorders>
            <w:top w:val="single" w:sz="4" w:space="0" w:color="BFBFBF"/>
            <w:left w:val="nil"/>
          </w:tcBorders>
        </w:tcPr>
        <w:p w14:paraId="0DE2D5DA" w14:textId="334EDC89" w:rsidR="00DA1B1C" w:rsidRDefault="00DA1B1C">
          <w:pPr>
            <w:spacing w:line="240" w:lineRule="auto"/>
            <w:jc w:val="right"/>
            <w:rPr>
              <w:rFonts w:ascii="Arial" w:eastAsia="Arial" w:hAnsi="Arial"/>
              <w:sz w:val="11"/>
              <w:szCs w:val="11"/>
            </w:rPr>
          </w:pPr>
          <w:r>
            <w:rPr>
              <w:rFonts w:ascii="Arial" w:eastAsia="Arial" w:hAnsi="Arial"/>
              <w:color w:val="231F20"/>
              <w:sz w:val="11"/>
              <w:szCs w:val="11"/>
            </w:rPr>
            <w:t xml:space="preserve">TEACHER SUPPORT MATERIAL FOR </w:t>
          </w:r>
          <w:r>
            <w:rPr>
              <w:rFonts w:ascii="Arial" w:eastAsia="Arial" w:hAnsi="Arial"/>
              <w:b/>
              <w:color w:val="231F20"/>
              <w:sz w:val="11"/>
              <w:szCs w:val="11"/>
            </w:rPr>
            <w:t>“HAPPY BIRTHDAY”</w:t>
          </w:r>
          <w:r>
            <w:rPr>
              <w:rFonts w:ascii="Arial" w:eastAsia="Arial" w:hAnsi="Arial"/>
              <w:color w:val="231F20"/>
              <w:sz w:val="11"/>
              <w:szCs w:val="11"/>
            </w:rPr>
            <w:t xml:space="preserve"> SCHOOL JOURNAL, LEVEL 3, MAY 2021</w:t>
          </w:r>
        </w:p>
        <w:p w14:paraId="5232B28F" w14:textId="77777777" w:rsidR="00DA1B1C" w:rsidRDefault="00DA1B1C">
          <w:pPr>
            <w:pBdr>
              <w:top w:val="nil"/>
              <w:left w:val="nil"/>
              <w:bottom w:val="nil"/>
              <w:right w:val="nil"/>
              <w:between w:val="nil"/>
            </w:pBdr>
            <w:spacing w:before="0" w:after="40" w:line="240" w:lineRule="auto"/>
            <w:jc w:val="right"/>
            <w:rPr>
              <w:rFonts w:ascii="Arial" w:eastAsia="Arial" w:hAnsi="Arial"/>
              <w:color w:val="000000"/>
              <w:sz w:val="11"/>
              <w:szCs w:val="11"/>
            </w:rPr>
          </w:pPr>
          <w:r>
            <w:rPr>
              <w:rFonts w:ascii="Arial" w:eastAsia="Arial" w:hAnsi="Arial"/>
              <w:color w:val="000000"/>
              <w:sz w:val="11"/>
              <w:szCs w:val="11"/>
            </w:rPr>
            <w:t xml:space="preserve">Accessed from </w:t>
          </w:r>
          <w:hyperlink r:id="rId1">
            <w:r>
              <w:rPr>
                <w:rFonts w:ascii="Arial" w:eastAsia="Arial" w:hAnsi="Arial"/>
                <w:color w:val="000000"/>
                <w:sz w:val="11"/>
                <w:szCs w:val="11"/>
                <w:u w:val="single"/>
              </w:rPr>
              <w:t>www.schooljournal.tki.org.nz</w:t>
            </w:r>
          </w:hyperlink>
        </w:p>
        <w:p w14:paraId="7DF8F1C9" w14:textId="77777777" w:rsidR="00DA1B1C" w:rsidRDefault="00DA1B1C">
          <w:pPr>
            <w:spacing w:before="0" w:line="240" w:lineRule="auto"/>
            <w:ind w:left="9808" w:hanging="9497"/>
            <w:jc w:val="right"/>
            <w:rPr>
              <w:sz w:val="12"/>
              <w:szCs w:val="12"/>
            </w:rPr>
          </w:pPr>
          <w:r>
            <w:rPr>
              <w:rFonts w:ascii="Arial" w:eastAsia="Arial" w:hAnsi="Arial"/>
              <w:sz w:val="10"/>
              <w:szCs w:val="10"/>
            </w:rPr>
            <w:t>COPYRIGHT © CROWN 2021</w:t>
          </w:r>
        </w:p>
      </w:tc>
      <w:tc>
        <w:tcPr>
          <w:tcW w:w="414" w:type="dxa"/>
          <w:tcMar>
            <w:right w:w="0" w:type="dxa"/>
          </w:tcMar>
        </w:tcPr>
        <w:p w14:paraId="5260A40E" w14:textId="1B84F524" w:rsidR="00DA1B1C" w:rsidRDefault="00DA1B1C">
          <w:pPr>
            <w:jc w:val="right"/>
            <w:rPr>
              <w:rFonts w:ascii="Arial" w:eastAsia="Arial" w:hAnsi="Arial"/>
              <w:b/>
            </w:rPr>
          </w:pPr>
          <w:r>
            <w:rPr>
              <w:rFonts w:ascii="Arial" w:eastAsia="Arial" w:hAnsi="Arial"/>
              <w:b/>
              <w:sz w:val="16"/>
              <w:szCs w:val="16"/>
            </w:rPr>
            <w:fldChar w:fldCharType="begin"/>
          </w:r>
          <w:r>
            <w:rPr>
              <w:rFonts w:ascii="Arial" w:eastAsia="Arial" w:hAnsi="Arial"/>
              <w:b/>
              <w:sz w:val="16"/>
              <w:szCs w:val="16"/>
            </w:rPr>
            <w:instrText>PAGE</w:instrText>
          </w:r>
          <w:r>
            <w:rPr>
              <w:rFonts w:ascii="Arial" w:eastAsia="Arial" w:hAnsi="Arial"/>
              <w:b/>
              <w:sz w:val="16"/>
              <w:szCs w:val="16"/>
            </w:rPr>
            <w:fldChar w:fldCharType="separate"/>
          </w:r>
          <w:r w:rsidR="008A4ED7">
            <w:rPr>
              <w:rFonts w:ascii="Arial" w:eastAsia="Arial" w:hAnsi="Arial"/>
              <w:b/>
              <w:noProof/>
              <w:sz w:val="16"/>
              <w:szCs w:val="16"/>
            </w:rPr>
            <w:t>4</w:t>
          </w:r>
          <w:r>
            <w:rPr>
              <w:rFonts w:ascii="Arial" w:eastAsia="Arial" w:hAnsi="Arial"/>
              <w:b/>
              <w:sz w:val="16"/>
              <w:szCs w:val="16"/>
            </w:rPr>
            <w:fldChar w:fldCharType="end"/>
          </w:r>
        </w:p>
      </w:tc>
    </w:tr>
  </w:tbl>
  <w:p w14:paraId="0A73844A" w14:textId="3FDC2F86" w:rsidR="00DA1B1C" w:rsidRDefault="00DA1B1C">
    <w:pPr>
      <w:pBdr>
        <w:top w:val="nil"/>
        <w:left w:val="nil"/>
        <w:bottom w:val="nil"/>
        <w:right w:val="nil"/>
        <w:between w:val="nil"/>
      </w:pBdr>
      <w:tabs>
        <w:tab w:val="center" w:pos="4320"/>
        <w:tab w:val="right" w:pos="8640"/>
      </w:tabs>
      <w:rPr>
        <w:rFonts w:ascii="Arial" w:eastAsia="Arial" w:hAnsi="Arial"/>
        <w:color w:val="00000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1C821" w14:textId="77777777" w:rsidR="00332F51" w:rsidRDefault="00332F51">
      <w:pPr>
        <w:spacing w:before="0" w:line="240" w:lineRule="auto"/>
      </w:pPr>
      <w:r>
        <w:separator/>
      </w:r>
    </w:p>
  </w:footnote>
  <w:footnote w:type="continuationSeparator" w:id="0">
    <w:p w14:paraId="246AEDEA" w14:textId="77777777" w:rsidR="00332F51" w:rsidRDefault="00332F5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81543"/>
    <w:multiLevelType w:val="multilevel"/>
    <w:tmpl w:val="D43A4552"/>
    <w:lvl w:ilvl="0">
      <w:start w:val="1"/>
      <w:numFmt w:val="bullet"/>
      <w:lvlText w:val="•"/>
      <w:lvlJc w:val="left"/>
      <w:pPr>
        <w:ind w:left="833" w:hanging="360"/>
      </w:pPr>
      <w:rPr>
        <w:rFonts w:ascii="Noto Sans Symbols" w:eastAsia="Noto Sans Symbols" w:hAnsi="Noto Sans Symbols" w:cs="Noto Sans Symbols"/>
        <w:color w:val="000000"/>
      </w:rPr>
    </w:lvl>
    <w:lvl w:ilvl="1">
      <w:start w:val="1"/>
      <w:numFmt w:val="bullet"/>
      <w:lvlText w:val="o"/>
      <w:lvlJc w:val="left"/>
      <w:pPr>
        <w:ind w:left="1553" w:hanging="360"/>
      </w:pPr>
      <w:rPr>
        <w:rFonts w:ascii="Courier New" w:eastAsia="Courier New" w:hAnsi="Courier New" w:cs="Courier New"/>
      </w:rPr>
    </w:lvl>
    <w:lvl w:ilvl="2">
      <w:start w:val="1"/>
      <w:numFmt w:val="bullet"/>
      <w:lvlText w:val="▪"/>
      <w:lvlJc w:val="left"/>
      <w:pPr>
        <w:ind w:left="2273" w:hanging="360"/>
      </w:pPr>
      <w:rPr>
        <w:rFonts w:ascii="Noto Sans Symbols" w:eastAsia="Noto Sans Symbols" w:hAnsi="Noto Sans Symbols" w:cs="Noto Sans Symbols"/>
      </w:rPr>
    </w:lvl>
    <w:lvl w:ilvl="3">
      <w:start w:val="1"/>
      <w:numFmt w:val="bullet"/>
      <w:lvlText w:val="●"/>
      <w:lvlJc w:val="left"/>
      <w:pPr>
        <w:ind w:left="2993" w:hanging="360"/>
      </w:pPr>
      <w:rPr>
        <w:rFonts w:ascii="Noto Sans Symbols" w:eastAsia="Noto Sans Symbols" w:hAnsi="Noto Sans Symbols" w:cs="Noto Sans Symbols"/>
      </w:rPr>
    </w:lvl>
    <w:lvl w:ilvl="4">
      <w:start w:val="1"/>
      <w:numFmt w:val="bullet"/>
      <w:lvlText w:val="o"/>
      <w:lvlJc w:val="left"/>
      <w:pPr>
        <w:ind w:left="3713" w:hanging="360"/>
      </w:pPr>
      <w:rPr>
        <w:rFonts w:ascii="Courier New" w:eastAsia="Courier New" w:hAnsi="Courier New" w:cs="Courier New"/>
      </w:rPr>
    </w:lvl>
    <w:lvl w:ilvl="5">
      <w:start w:val="1"/>
      <w:numFmt w:val="bullet"/>
      <w:lvlText w:val="▪"/>
      <w:lvlJc w:val="left"/>
      <w:pPr>
        <w:ind w:left="4433" w:hanging="360"/>
      </w:pPr>
      <w:rPr>
        <w:rFonts w:ascii="Noto Sans Symbols" w:eastAsia="Noto Sans Symbols" w:hAnsi="Noto Sans Symbols" w:cs="Noto Sans Symbols"/>
      </w:rPr>
    </w:lvl>
    <w:lvl w:ilvl="6">
      <w:start w:val="1"/>
      <w:numFmt w:val="bullet"/>
      <w:lvlText w:val="●"/>
      <w:lvlJc w:val="left"/>
      <w:pPr>
        <w:ind w:left="5153" w:hanging="360"/>
      </w:pPr>
      <w:rPr>
        <w:rFonts w:ascii="Noto Sans Symbols" w:eastAsia="Noto Sans Symbols" w:hAnsi="Noto Sans Symbols" w:cs="Noto Sans Symbols"/>
      </w:rPr>
    </w:lvl>
    <w:lvl w:ilvl="7">
      <w:start w:val="1"/>
      <w:numFmt w:val="bullet"/>
      <w:lvlText w:val="o"/>
      <w:lvlJc w:val="left"/>
      <w:pPr>
        <w:ind w:left="5873" w:hanging="360"/>
      </w:pPr>
      <w:rPr>
        <w:rFonts w:ascii="Courier New" w:eastAsia="Courier New" w:hAnsi="Courier New" w:cs="Courier New"/>
      </w:rPr>
    </w:lvl>
    <w:lvl w:ilvl="8">
      <w:start w:val="1"/>
      <w:numFmt w:val="bullet"/>
      <w:lvlText w:val="▪"/>
      <w:lvlJc w:val="left"/>
      <w:pPr>
        <w:ind w:left="6593" w:hanging="360"/>
      </w:pPr>
      <w:rPr>
        <w:rFonts w:ascii="Noto Sans Symbols" w:eastAsia="Noto Sans Symbols" w:hAnsi="Noto Sans Symbols" w:cs="Noto Sans Symbols"/>
      </w:rPr>
    </w:lvl>
  </w:abstractNum>
  <w:abstractNum w:abstractNumId="1" w15:restartNumberingAfterBreak="0">
    <w:nsid w:val="2ECF7AEA"/>
    <w:multiLevelType w:val="hybridMultilevel"/>
    <w:tmpl w:val="6CE4CBEA"/>
    <w:lvl w:ilvl="0" w:tplc="4E4E8774">
      <w:start w:val="1"/>
      <w:numFmt w:val="bullet"/>
      <w:pStyle w:val="TSMtextbulletsdash"/>
      <w:lvlText w:val="‒"/>
      <w:lvlJc w:val="left"/>
      <w:pPr>
        <w:ind w:left="833" w:hanging="360"/>
      </w:pPr>
      <w:rPr>
        <w:rFonts w:ascii="Calibri" w:hAnsi="Calibri" w:cs="Times New Roman" w:hint="default"/>
        <w:color w:val="auto"/>
        <w:sz w:val="20"/>
      </w:rPr>
    </w:lvl>
    <w:lvl w:ilvl="1" w:tplc="14090003">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2" w15:restartNumberingAfterBreak="0">
    <w:nsid w:val="33C41395"/>
    <w:multiLevelType w:val="multilevel"/>
    <w:tmpl w:val="FF48F026"/>
    <w:lvl w:ilvl="0">
      <w:start w:val="1"/>
      <w:numFmt w:val="bullet"/>
      <w:lvlText w:val="•"/>
      <w:lvlJc w:val="left"/>
      <w:pPr>
        <w:ind w:left="833" w:hanging="360"/>
      </w:pPr>
      <w:rPr>
        <w:rFonts w:ascii="Noto Sans Symbols" w:eastAsia="Noto Sans Symbols" w:hAnsi="Noto Sans Symbols" w:cs="Noto Sans Symbols"/>
        <w:color w:val="000000"/>
      </w:rPr>
    </w:lvl>
    <w:lvl w:ilvl="1">
      <w:start w:val="1"/>
      <w:numFmt w:val="bullet"/>
      <w:lvlText w:val="o"/>
      <w:lvlJc w:val="left"/>
      <w:pPr>
        <w:ind w:left="1553" w:hanging="360"/>
      </w:pPr>
      <w:rPr>
        <w:rFonts w:ascii="Courier New" w:eastAsia="Courier New" w:hAnsi="Courier New" w:cs="Courier New"/>
      </w:rPr>
    </w:lvl>
    <w:lvl w:ilvl="2">
      <w:start w:val="1"/>
      <w:numFmt w:val="bullet"/>
      <w:lvlText w:val="▪"/>
      <w:lvlJc w:val="left"/>
      <w:pPr>
        <w:ind w:left="2273" w:hanging="360"/>
      </w:pPr>
      <w:rPr>
        <w:rFonts w:ascii="Noto Sans Symbols" w:eastAsia="Noto Sans Symbols" w:hAnsi="Noto Sans Symbols" w:cs="Noto Sans Symbols"/>
      </w:rPr>
    </w:lvl>
    <w:lvl w:ilvl="3">
      <w:start w:val="1"/>
      <w:numFmt w:val="bullet"/>
      <w:lvlText w:val="●"/>
      <w:lvlJc w:val="left"/>
      <w:pPr>
        <w:ind w:left="2993" w:hanging="360"/>
      </w:pPr>
      <w:rPr>
        <w:rFonts w:ascii="Noto Sans Symbols" w:eastAsia="Noto Sans Symbols" w:hAnsi="Noto Sans Symbols" w:cs="Noto Sans Symbols"/>
      </w:rPr>
    </w:lvl>
    <w:lvl w:ilvl="4">
      <w:start w:val="1"/>
      <w:numFmt w:val="bullet"/>
      <w:lvlText w:val="o"/>
      <w:lvlJc w:val="left"/>
      <w:pPr>
        <w:ind w:left="3713" w:hanging="360"/>
      </w:pPr>
      <w:rPr>
        <w:rFonts w:ascii="Courier New" w:eastAsia="Courier New" w:hAnsi="Courier New" w:cs="Courier New"/>
      </w:rPr>
    </w:lvl>
    <w:lvl w:ilvl="5">
      <w:start w:val="1"/>
      <w:numFmt w:val="bullet"/>
      <w:lvlText w:val="▪"/>
      <w:lvlJc w:val="left"/>
      <w:pPr>
        <w:ind w:left="4433" w:hanging="360"/>
      </w:pPr>
      <w:rPr>
        <w:rFonts w:ascii="Noto Sans Symbols" w:eastAsia="Noto Sans Symbols" w:hAnsi="Noto Sans Symbols" w:cs="Noto Sans Symbols"/>
      </w:rPr>
    </w:lvl>
    <w:lvl w:ilvl="6">
      <w:start w:val="1"/>
      <w:numFmt w:val="bullet"/>
      <w:lvlText w:val="●"/>
      <w:lvlJc w:val="left"/>
      <w:pPr>
        <w:ind w:left="5153" w:hanging="360"/>
      </w:pPr>
      <w:rPr>
        <w:rFonts w:ascii="Noto Sans Symbols" w:eastAsia="Noto Sans Symbols" w:hAnsi="Noto Sans Symbols" w:cs="Noto Sans Symbols"/>
      </w:rPr>
    </w:lvl>
    <w:lvl w:ilvl="7">
      <w:start w:val="1"/>
      <w:numFmt w:val="bullet"/>
      <w:lvlText w:val="o"/>
      <w:lvlJc w:val="left"/>
      <w:pPr>
        <w:ind w:left="5873" w:hanging="360"/>
      </w:pPr>
      <w:rPr>
        <w:rFonts w:ascii="Courier New" w:eastAsia="Courier New" w:hAnsi="Courier New" w:cs="Courier New"/>
      </w:rPr>
    </w:lvl>
    <w:lvl w:ilvl="8">
      <w:start w:val="1"/>
      <w:numFmt w:val="bullet"/>
      <w:lvlText w:val="▪"/>
      <w:lvlJc w:val="left"/>
      <w:pPr>
        <w:ind w:left="6593" w:hanging="360"/>
      </w:pPr>
      <w:rPr>
        <w:rFonts w:ascii="Noto Sans Symbols" w:eastAsia="Noto Sans Symbols" w:hAnsi="Noto Sans Symbols" w:cs="Noto Sans Symbols"/>
      </w:rPr>
    </w:lvl>
  </w:abstractNum>
  <w:abstractNum w:abstractNumId="3" w15:restartNumberingAfterBreak="0">
    <w:nsid w:val="3D437181"/>
    <w:multiLevelType w:val="multilevel"/>
    <w:tmpl w:val="DA34B344"/>
    <w:lvl w:ilvl="0">
      <w:start w:val="1"/>
      <w:numFmt w:val="decimal"/>
      <w:pStyle w:val="TSMtextnumberedlastpage"/>
      <w:lvlText w:val="%1."/>
      <w:lvlJc w:val="left"/>
      <w:pPr>
        <w:ind w:left="397" w:hanging="397"/>
      </w:pPr>
      <w:rPr>
        <w:rFonts w:hint="default"/>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1"/>
      <w:numFmt w:val="decimal"/>
      <w:lvlText w:val="%4."/>
      <w:lvlJc w:val="left"/>
      <w:pPr>
        <w:ind w:left="2993" w:hanging="360"/>
      </w:pPr>
      <w:rPr>
        <w:rFonts w:hint="default"/>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4" w15:restartNumberingAfterBreak="0">
    <w:nsid w:val="3EDE1E75"/>
    <w:multiLevelType w:val="hybridMultilevel"/>
    <w:tmpl w:val="6786EFAE"/>
    <w:lvl w:ilvl="0" w:tplc="14090001">
      <w:start w:val="1"/>
      <w:numFmt w:val="bullet"/>
      <w:lvlText w:val=""/>
      <w:lvlJc w:val="left"/>
      <w:pPr>
        <w:ind w:left="765" w:hanging="360"/>
      </w:pPr>
      <w:rPr>
        <w:rFonts w:ascii="Symbol" w:hAnsi="Symbol" w:hint="default"/>
      </w:rPr>
    </w:lvl>
    <w:lvl w:ilvl="1" w:tplc="A63E4448">
      <w:start w:val="1"/>
      <w:numFmt w:val="bullet"/>
      <w:pStyle w:val="TSMsubbullets"/>
      <w:lvlText w:val="‒"/>
      <w:lvlJc w:val="left"/>
      <w:pPr>
        <w:ind w:left="1485" w:hanging="360"/>
      </w:pPr>
      <w:rPr>
        <w:rFonts w:ascii="Times New Roman" w:hAnsi="Times New Roman" w:cs="Times New Roman"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5" w15:restartNumberingAfterBreak="0">
    <w:nsid w:val="5FC13765"/>
    <w:multiLevelType w:val="multilevel"/>
    <w:tmpl w:val="D3A865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F2E0BCD"/>
    <w:multiLevelType w:val="singleLevel"/>
    <w:tmpl w:val="ED2C70E2"/>
    <w:lvl w:ilvl="0">
      <w:start w:val="1"/>
      <w:numFmt w:val="bullet"/>
      <w:pStyle w:val="Bullet"/>
      <w:lvlText w:val=""/>
      <w:lvlJc w:val="left"/>
      <w:pPr>
        <w:tabs>
          <w:tab w:val="num" w:pos="360"/>
        </w:tabs>
        <w:ind w:left="360" w:hanging="360"/>
      </w:pPr>
      <w:rPr>
        <w:rFonts w:ascii="Symbol" w:hAnsi="Symbol" w:hint="default"/>
      </w:rPr>
    </w:lvl>
  </w:abstractNum>
  <w:abstractNum w:abstractNumId="7" w15:restartNumberingAfterBreak="0">
    <w:nsid w:val="76126B47"/>
    <w:multiLevelType w:val="multilevel"/>
    <w:tmpl w:val="3FC61BB0"/>
    <w:lvl w:ilvl="0">
      <w:start w:val="1"/>
      <w:numFmt w:val="bullet"/>
      <w:pStyle w:val="Table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78FA599C"/>
    <w:multiLevelType w:val="multilevel"/>
    <w:tmpl w:val="923A56D8"/>
    <w:lvl w:ilvl="0">
      <w:start w:val="1"/>
      <w:numFmt w:val="bullet"/>
      <w:pStyle w:val="TSMtextbullets"/>
      <w:lvlText w:val=""/>
      <w:lvlJc w:val="left"/>
      <w:pPr>
        <w:ind w:left="397" w:hanging="397"/>
      </w:pPr>
      <w:rPr>
        <w:rFonts w:ascii="Wingdings" w:hAnsi="Wingdings"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8"/>
  </w:num>
  <w:num w:numId="10">
    <w:abstractNumId w:val="8"/>
  </w:num>
  <w:num w:numId="11">
    <w:abstractNumId w:val="6"/>
  </w:num>
  <w:num w:numId="12">
    <w:abstractNumId w:val="7"/>
  </w:num>
  <w:num w:numId="13">
    <w:abstractNumId w:val="8"/>
  </w:num>
  <w:num w:numId="14">
    <w:abstractNumId w:val="4"/>
  </w:num>
  <w:num w:numId="15">
    <w:abstractNumId w:val="1"/>
  </w:num>
  <w:num w:numId="16">
    <w:abstractNumId w:val="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AEB"/>
    <w:rsid w:val="00000BEB"/>
    <w:rsid w:val="00025AF0"/>
    <w:rsid w:val="0007434D"/>
    <w:rsid w:val="000E3589"/>
    <w:rsid w:val="000F1DB9"/>
    <w:rsid w:val="00116150"/>
    <w:rsid w:val="00160D03"/>
    <w:rsid w:val="00170DC2"/>
    <w:rsid w:val="001A6EEE"/>
    <w:rsid w:val="001B160B"/>
    <w:rsid w:val="001F05AB"/>
    <w:rsid w:val="00232C81"/>
    <w:rsid w:val="00274F42"/>
    <w:rsid w:val="002B5ACC"/>
    <w:rsid w:val="002F26F5"/>
    <w:rsid w:val="0031342A"/>
    <w:rsid w:val="00332F51"/>
    <w:rsid w:val="00353D61"/>
    <w:rsid w:val="00361E42"/>
    <w:rsid w:val="0038242A"/>
    <w:rsid w:val="003A032B"/>
    <w:rsid w:val="003D1943"/>
    <w:rsid w:val="003D5C09"/>
    <w:rsid w:val="004132FD"/>
    <w:rsid w:val="00417A39"/>
    <w:rsid w:val="00441957"/>
    <w:rsid w:val="004472A4"/>
    <w:rsid w:val="004838AC"/>
    <w:rsid w:val="004A6737"/>
    <w:rsid w:val="004B7A6D"/>
    <w:rsid w:val="004D468F"/>
    <w:rsid w:val="004E0A8A"/>
    <w:rsid w:val="005075E6"/>
    <w:rsid w:val="00524827"/>
    <w:rsid w:val="005750EB"/>
    <w:rsid w:val="005877B5"/>
    <w:rsid w:val="005E4750"/>
    <w:rsid w:val="005F1B9E"/>
    <w:rsid w:val="00607F26"/>
    <w:rsid w:val="006134F9"/>
    <w:rsid w:val="00627357"/>
    <w:rsid w:val="006C69DA"/>
    <w:rsid w:val="00741261"/>
    <w:rsid w:val="00765D0D"/>
    <w:rsid w:val="007D4BA3"/>
    <w:rsid w:val="00805BDB"/>
    <w:rsid w:val="00816222"/>
    <w:rsid w:val="008325DD"/>
    <w:rsid w:val="008569ED"/>
    <w:rsid w:val="00873BBB"/>
    <w:rsid w:val="008A4ED7"/>
    <w:rsid w:val="009358EE"/>
    <w:rsid w:val="00955731"/>
    <w:rsid w:val="009570D5"/>
    <w:rsid w:val="00957258"/>
    <w:rsid w:val="00964CCF"/>
    <w:rsid w:val="009875E1"/>
    <w:rsid w:val="009C608E"/>
    <w:rsid w:val="00A21CEA"/>
    <w:rsid w:val="00A3681A"/>
    <w:rsid w:val="00AA3810"/>
    <w:rsid w:val="00AA7411"/>
    <w:rsid w:val="00AB7A1C"/>
    <w:rsid w:val="00B71D75"/>
    <w:rsid w:val="00B926D6"/>
    <w:rsid w:val="00BE075D"/>
    <w:rsid w:val="00C03646"/>
    <w:rsid w:val="00C37AA7"/>
    <w:rsid w:val="00C65914"/>
    <w:rsid w:val="00CA5143"/>
    <w:rsid w:val="00D540EB"/>
    <w:rsid w:val="00DA1B1C"/>
    <w:rsid w:val="00E860BD"/>
    <w:rsid w:val="00EA7352"/>
    <w:rsid w:val="00EB1AEB"/>
    <w:rsid w:val="00EC654D"/>
    <w:rsid w:val="00EE509F"/>
    <w:rsid w:val="00EF4015"/>
    <w:rsid w:val="00F25D4B"/>
    <w:rsid w:val="00F631C9"/>
    <w:rsid w:val="00F82544"/>
    <w:rsid w:val="00FA6F32"/>
    <w:rsid w:val="00FC69E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771D80"/>
  <w15:docId w15:val="{D82B3071-CC0F-4933-983D-E17CA8AB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18"/>
        <w:szCs w:val="18"/>
        <w:lang w:val="en-NZ" w:eastAsia="en-GB" w:bidi="ar-SA"/>
      </w:rPr>
    </w:rPrDefault>
    <w:pPrDefault>
      <w:pPr>
        <w:spacing w:before="120" w:line="276"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C09"/>
    <w:rPr>
      <w:rFonts w:eastAsia="MS Mincho" w:cs="Arial"/>
      <w:lang w:eastAsia="en-US"/>
    </w:rPr>
  </w:style>
  <w:style w:type="paragraph" w:styleId="Heading1">
    <w:name w:val="heading 1"/>
    <w:basedOn w:val="Normal"/>
    <w:next w:val="Normal"/>
    <w:link w:val="Heading1Char"/>
    <w:uiPriority w:val="4"/>
    <w:qFormat/>
    <w:rsid w:val="003D5C09"/>
    <w:pPr>
      <w:widowControl w:val="0"/>
      <w:tabs>
        <w:tab w:val="left" w:pos="5387"/>
      </w:tabs>
      <w:autoSpaceDE w:val="0"/>
      <w:autoSpaceDN w:val="0"/>
      <w:adjustRightInd w:val="0"/>
      <w:spacing w:before="200" w:after="60" w:line="240" w:lineRule="auto"/>
      <w:ind w:left="709"/>
      <w:outlineLvl w:val="0"/>
    </w:pPr>
    <w:rPr>
      <w:rFonts w:ascii="Arial" w:hAnsi="Arial"/>
      <w:b/>
      <w:bCs/>
      <w:noProof/>
      <w:color w:val="FFFFFF"/>
      <w:sz w:val="32"/>
      <w:szCs w:val="34"/>
      <w:lang w:eastAsia="en-NZ"/>
    </w:rPr>
  </w:style>
  <w:style w:type="paragraph" w:styleId="Heading2">
    <w:name w:val="heading 2"/>
    <w:basedOn w:val="Normal"/>
    <w:next w:val="Normal"/>
    <w:link w:val="Heading2Char"/>
    <w:uiPriority w:val="5"/>
    <w:qFormat/>
    <w:rsid w:val="003D5C09"/>
    <w:pPr>
      <w:keepNext/>
      <w:autoSpaceDE w:val="0"/>
      <w:autoSpaceDN w:val="0"/>
      <w:adjustRightInd w:val="0"/>
      <w:spacing w:before="200" w:line="260" w:lineRule="exact"/>
      <w:outlineLvl w:val="1"/>
    </w:pPr>
    <w:rPr>
      <w:rFonts w:ascii="Arial" w:hAnsi="Arial"/>
      <w:b/>
      <w:bCs/>
      <w:color w:val="00344D"/>
      <w:spacing w:val="-3"/>
      <w:position w:val="1"/>
      <w:sz w:val="26"/>
      <w:szCs w:val="30"/>
    </w:rPr>
  </w:style>
  <w:style w:type="paragraph" w:styleId="Heading3">
    <w:name w:val="heading 3"/>
    <w:basedOn w:val="TSMtext"/>
    <w:next w:val="TSTtxt3pt"/>
    <w:link w:val="Heading3Char"/>
    <w:uiPriority w:val="6"/>
    <w:qFormat/>
    <w:rsid w:val="003D5C09"/>
    <w:pPr>
      <w:keepNext/>
      <w:outlineLvl w:val="2"/>
    </w:pPr>
    <w:rPr>
      <w:b/>
      <w:szCs w:val="17"/>
    </w:rPr>
  </w:style>
  <w:style w:type="paragraph" w:styleId="Heading4">
    <w:name w:val="heading 4"/>
    <w:basedOn w:val="Normal"/>
    <w:next w:val="TSTtxt3pt"/>
    <w:link w:val="Heading4Char"/>
    <w:semiHidden/>
    <w:rsid w:val="003D5C09"/>
    <w:pPr>
      <w:ind w:left="113"/>
      <w:outlineLvl w:val="3"/>
    </w:pPr>
    <w:rPr>
      <w:b/>
      <w:sz w:val="17"/>
      <w:szCs w:val="17"/>
    </w:rPr>
  </w:style>
  <w:style w:type="paragraph" w:styleId="Heading5">
    <w:name w:val="heading 5"/>
    <w:basedOn w:val="Normal"/>
    <w:next w:val="Normal"/>
    <w:link w:val="Heading5Char"/>
    <w:semiHidden/>
    <w:rsid w:val="003D5C09"/>
    <w:pPr>
      <w:spacing w:before="240" w:after="60"/>
      <w:outlineLvl w:val="4"/>
    </w:pPr>
    <w:rPr>
      <w:rFonts w:eastAsia="Times New Roman" w:cs="Times New Roman"/>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3D5C09"/>
    <w:pPr>
      <w:tabs>
        <w:tab w:val="left" w:pos="279"/>
      </w:tabs>
      <w:ind w:left="170"/>
    </w:pPr>
    <w:rPr>
      <w:b/>
      <w:color w:val="FFFFFF"/>
      <w:sz w:val="40"/>
      <w:szCs w:val="40"/>
    </w:rPr>
  </w:style>
  <w:style w:type="table" w:styleId="TableGrid">
    <w:name w:val="Table Grid"/>
    <w:basedOn w:val="TableNormal"/>
    <w:uiPriority w:val="59"/>
    <w:rsid w:val="003D5C09"/>
    <w:pPr>
      <w:spacing w:before="0" w:line="240" w:lineRule="auto"/>
    </w:pPr>
    <w:rPr>
      <w:rFonts w:ascii="Cambria" w:eastAsia="Cambria" w:hAnsi="Cambria" w:cs="Times New Roman"/>
      <w:sz w:val="20"/>
      <w:szCs w:val="20"/>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SMbullets">
    <w:name w:val="TSM  bullets"/>
    <w:basedOn w:val="Normal"/>
    <w:link w:val="TSMbulletsChar"/>
    <w:semiHidden/>
    <w:rsid w:val="003D5C09"/>
    <w:pPr>
      <w:spacing w:before="60" w:after="60" w:line="240" w:lineRule="auto"/>
      <w:ind w:left="340" w:hanging="340"/>
    </w:pPr>
    <w:rPr>
      <w:rFonts w:eastAsia="Cambria" w:cs="Times New Roman"/>
      <w:szCs w:val="20"/>
      <w:shd w:val="clear" w:color="auto" w:fill="FFFFFF"/>
    </w:rPr>
  </w:style>
  <w:style w:type="paragraph" w:customStyle="1" w:styleId="TSMtext">
    <w:name w:val="TSM text"/>
    <w:basedOn w:val="Normal"/>
    <w:link w:val="TSMtextChar"/>
    <w:uiPriority w:val="1"/>
    <w:qFormat/>
    <w:rsid w:val="003D5C09"/>
    <w:pPr>
      <w:spacing w:after="120" w:line="220" w:lineRule="atLeast"/>
    </w:pPr>
    <w:rPr>
      <w:rFonts w:ascii="Arial" w:hAnsi="Arial"/>
      <w:sz w:val="17"/>
    </w:rPr>
  </w:style>
  <w:style w:type="character" w:customStyle="1" w:styleId="TSMtextChar">
    <w:name w:val="TSM text Char"/>
    <w:link w:val="TSMtext"/>
    <w:uiPriority w:val="1"/>
    <w:rsid w:val="003D5C09"/>
    <w:rPr>
      <w:rFonts w:ascii="Arial" w:eastAsia="MS Mincho" w:hAnsi="Arial" w:cs="Arial"/>
      <w:sz w:val="17"/>
      <w:lang w:eastAsia="en-US"/>
    </w:rPr>
  </w:style>
  <w:style w:type="paragraph" w:customStyle="1" w:styleId="TSMtextbullets">
    <w:name w:val="TSM text bullets"/>
    <w:basedOn w:val="TSTtxt3pt"/>
    <w:link w:val="TSMtextbulletsChar"/>
    <w:uiPriority w:val="2"/>
    <w:qFormat/>
    <w:rsid w:val="00361E42"/>
    <w:pPr>
      <w:numPr>
        <w:numId w:val="13"/>
      </w:numPr>
      <w:spacing w:before="0" w:after="120"/>
    </w:pPr>
  </w:style>
  <w:style w:type="character" w:customStyle="1" w:styleId="TSMtextbulletsChar">
    <w:name w:val="TSM text bullets Char"/>
    <w:link w:val="TSMtextbullets"/>
    <w:uiPriority w:val="2"/>
    <w:rsid w:val="00361E42"/>
    <w:rPr>
      <w:rFonts w:ascii="Arial" w:eastAsia="MS Mincho" w:hAnsi="Arial" w:cs="Arial"/>
      <w:sz w:val="17"/>
      <w:lang w:eastAsia="en-US"/>
    </w:rPr>
  </w:style>
  <w:style w:type="paragraph" w:styleId="Header">
    <w:name w:val="header"/>
    <w:basedOn w:val="Normal"/>
    <w:link w:val="HeaderChar"/>
    <w:semiHidden/>
    <w:rsid w:val="003D5C09"/>
    <w:pPr>
      <w:tabs>
        <w:tab w:val="center" w:pos="4320"/>
        <w:tab w:val="right" w:pos="8640"/>
      </w:tabs>
    </w:pPr>
  </w:style>
  <w:style w:type="character" w:customStyle="1" w:styleId="HeaderChar">
    <w:name w:val="Header Char"/>
    <w:link w:val="Header"/>
    <w:semiHidden/>
    <w:rsid w:val="003D5C09"/>
    <w:rPr>
      <w:rFonts w:eastAsia="MS Mincho" w:cs="Arial"/>
      <w:lang w:eastAsia="en-US"/>
    </w:rPr>
  </w:style>
  <w:style w:type="paragraph" w:styleId="Footer">
    <w:name w:val="footer"/>
    <w:basedOn w:val="Normal"/>
    <w:link w:val="FooterChar"/>
    <w:uiPriority w:val="99"/>
    <w:rsid w:val="003D5C09"/>
    <w:pPr>
      <w:tabs>
        <w:tab w:val="center" w:pos="4320"/>
        <w:tab w:val="right" w:pos="8640"/>
      </w:tabs>
    </w:pPr>
    <w:rPr>
      <w:rFonts w:ascii="Arial" w:hAnsi="Arial"/>
    </w:rPr>
  </w:style>
  <w:style w:type="character" w:customStyle="1" w:styleId="FooterChar">
    <w:name w:val="Footer Char"/>
    <w:link w:val="Footer"/>
    <w:uiPriority w:val="99"/>
    <w:rsid w:val="003D5C09"/>
    <w:rPr>
      <w:rFonts w:ascii="Arial" w:eastAsia="MS Mincho" w:hAnsi="Arial" w:cs="Arial"/>
      <w:lang w:eastAsia="en-US"/>
    </w:rPr>
  </w:style>
  <w:style w:type="character" w:styleId="Hyperlink">
    <w:name w:val="Hyperlink"/>
    <w:uiPriority w:val="99"/>
    <w:rsid w:val="003D5C09"/>
    <w:rPr>
      <w:rFonts w:ascii="Arial" w:hAnsi="Arial"/>
      <w:sz w:val="17"/>
      <w:u w:val="single"/>
    </w:rPr>
  </w:style>
  <w:style w:type="character" w:styleId="FollowedHyperlink">
    <w:name w:val="FollowedHyperlink"/>
    <w:semiHidden/>
    <w:rsid w:val="003D5C09"/>
    <w:rPr>
      <w:color w:val="800080"/>
      <w:u w:val="single"/>
    </w:rPr>
  </w:style>
  <w:style w:type="character" w:customStyle="1" w:styleId="TSMbulletsChar">
    <w:name w:val="TSM  bullets Char"/>
    <w:link w:val="TSMbullets"/>
    <w:semiHidden/>
    <w:rsid w:val="003D5C09"/>
    <w:rPr>
      <w:rFonts w:eastAsia="Cambria" w:cs="Times New Roman"/>
      <w:szCs w:val="20"/>
      <w:lang w:eastAsia="en-US"/>
    </w:rPr>
  </w:style>
  <w:style w:type="paragraph" w:customStyle="1" w:styleId="TSMoverview">
    <w:name w:val="TSM overview"/>
    <w:basedOn w:val="TSMtext"/>
    <w:link w:val="TSMoverviewChar"/>
    <w:semiHidden/>
    <w:rsid w:val="003D5C09"/>
    <w:rPr>
      <w:rFonts w:eastAsia="Calibri"/>
      <w:sz w:val="20"/>
    </w:rPr>
  </w:style>
  <w:style w:type="character" w:customStyle="1" w:styleId="TSMoverviewChar">
    <w:name w:val="TSM overview Char"/>
    <w:link w:val="TSMoverview"/>
    <w:semiHidden/>
    <w:rsid w:val="003D5C09"/>
    <w:rPr>
      <w:rFonts w:ascii="Arial" w:hAnsi="Arial" w:cs="Arial"/>
      <w:sz w:val="20"/>
      <w:lang w:eastAsia="en-US"/>
    </w:rPr>
  </w:style>
  <w:style w:type="character" w:customStyle="1" w:styleId="TitleChar">
    <w:name w:val="Title Char"/>
    <w:link w:val="Title"/>
    <w:rsid w:val="003D5C09"/>
    <w:rPr>
      <w:rFonts w:eastAsia="MS Mincho" w:cs="Arial"/>
      <w:b/>
      <w:color w:val="FFFFFF"/>
      <w:sz w:val="40"/>
      <w:szCs w:val="40"/>
      <w:lang w:eastAsia="en-US"/>
    </w:rPr>
  </w:style>
  <w:style w:type="paragraph" w:customStyle="1" w:styleId="Byline">
    <w:name w:val="Byline"/>
    <w:basedOn w:val="Normal"/>
    <w:rsid w:val="003D5C09"/>
    <w:pPr>
      <w:widowControl w:val="0"/>
      <w:tabs>
        <w:tab w:val="left" w:pos="5387"/>
      </w:tabs>
      <w:autoSpaceDE w:val="0"/>
      <w:autoSpaceDN w:val="0"/>
      <w:adjustRightInd w:val="0"/>
      <w:spacing w:before="0" w:line="210" w:lineRule="exact"/>
      <w:ind w:left="709"/>
    </w:pPr>
    <w:rPr>
      <w:rFonts w:ascii="Arial" w:hAnsi="Arial"/>
      <w:b/>
      <w:bCs/>
      <w:color w:val="FFFFFF"/>
      <w:szCs w:val="17"/>
    </w:rPr>
  </w:style>
  <w:style w:type="character" w:customStyle="1" w:styleId="Heading1Char">
    <w:name w:val="Heading 1 Char"/>
    <w:link w:val="Heading1"/>
    <w:uiPriority w:val="4"/>
    <w:rsid w:val="003D5C09"/>
    <w:rPr>
      <w:rFonts w:ascii="Arial" w:eastAsia="MS Mincho" w:hAnsi="Arial" w:cs="Arial"/>
      <w:b/>
      <w:bCs/>
      <w:noProof/>
      <w:color w:val="FFFFFF"/>
      <w:sz w:val="32"/>
      <w:szCs w:val="34"/>
      <w:lang w:eastAsia="en-NZ"/>
    </w:rPr>
  </w:style>
  <w:style w:type="character" w:customStyle="1" w:styleId="Heading2Char">
    <w:name w:val="Heading 2 Char"/>
    <w:link w:val="Heading2"/>
    <w:uiPriority w:val="5"/>
    <w:rsid w:val="003D5C09"/>
    <w:rPr>
      <w:rFonts w:ascii="Arial" w:eastAsia="MS Mincho" w:hAnsi="Arial" w:cs="Arial"/>
      <w:b/>
      <w:bCs/>
      <w:color w:val="00344D"/>
      <w:spacing w:val="-3"/>
      <w:position w:val="1"/>
      <w:sz w:val="26"/>
      <w:szCs w:val="30"/>
      <w:lang w:eastAsia="en-US"/>
    </w:rPr>
  </w:style>
  <w:style w:type="paragraph" w:customStyle="1" w:styleId="Heading2-Science">
    <w:name w:val="Heading 2 - Science"/>
    <w:basedOn w:val="Heading2"/>
    <w:semiHidden/>
    <w:rsid w:val="003D5C09"/>
    <w:pPr>
      <w:spacing w:after="120"/>
    </w:pPr>
    <w:rPr>
      <w:color w:val="224232"/>
    </w:rPr>
  </w:style>
  <w:style w:type="character" w:customStyle="1" w:styleId="Heading3Char">
    <w:name w:val="Heading 3 Char"/>
    <w:link w:val="Heading3"/>
    <w:uiPriority w:val="6"/>
    <w:rsid w:val="003D5C09"/>
    <w:rPr>
      <w:rFonts w:ascii="Arial" w:eastAsia="MS Mincho" w:hAnsi="Arial" w:cs="Arial"/>
      <w:b/>
      <w:sz w:val="17"/>
      <w:szCs w:val="17"/>
      <w:lang w:eastAsia="en-US"/>
    </w:rPr>
  </w:style>
  <w:style w:type="character" w:customStyle="1" w:styleId="Heading4Char">
    <w:name w:val="Heading 4 Char"/>
    <w:link w:val="Heading4"/>
    <w:semiHidden/>
    <w:rsid w:val="003D5C09"/>
    <w:rPr>
      <w:rFonts w:eastAsia="MS Mincho" w:cs="Arial"/>
      <w:b/>
      <w:sz w:val="17"/>
      <w:szCs w:val="17"/>
      <w:lang w:eastAsia="en-US"/>
    </w:rPr>
  </w:style>
  <w:style w:type="paragraph" w:customStyle="1" w:styleId="Heading2English">
    <w:name w:val="Heading 2 English"/>
    <w:basedOn w:val="Heading2"/>
    <w:semiHidden/>
    <w:rsid w:val="003D5C09"/>
    <w:pPr>
      <w:spacing w:line="360" w:lineRule="auto"/>
    </w:pPr>
    <w:rPr>
      <w:noProof/>
      <w:color w:val="662C88"/>
    </w:rPr>
  </w:style>
  <w:style w:type="paragraph" w:customStyle="1" w:styleId="Heading2-Technology">
    <w:name w:val="Heading 2 - Technology"/>
    <w:basedOn w:val="Heading2"/>
    <w:semiHidden/>
    <w:rsid w:val="003D5C09"/>
    <w:pPr>
      <w:spacing w:line="360" w:lineRule="auto"/>
    </w:pPr>
    <w:rPr>
      <w:color w:val="8A4E3B"/>
    </w:rPr>
  </w:style>
  <w:style w:type="paragraph" w:styleId="BalloonText">
    <w:name w:val="Balloon Text"/>
    <w:basedOn w:val="Normal"/>
    <w:link w:val="BalloonTextChar"/>
    <w:semiHidden/>
    <w:rsid w:val="003D5C09"/>
    <w:pPr>
      <w:spacing w:before="0" w:line="240" w:lineRule="auto"/>
    </w:pPr>
    <w:rPr>
      <w:rFonts w:ascii="Tahoma" w:hAnsi="Tahoma" w:cs="Tahoma"/>
      <w:sz w:val="16"/>
      <w:szCs w:val="16"/>
    </w:rPr>
  </w:style>
  <w:style w:type="character" w:customStyle="1" w:styleId="BalloonTextChar">
    <w:name w:val="Balloon Text Char"/>
    <w:link w:val="BalloonText"/>
    <w:semiHidden/>
    <w:rsid w:val="003D5C09"/>
    <w:rPr>
      <w:rFonts w:ascii="Tahoma" w:eastAsia="MS Mincho" w:hAnsi="Tahoma" w:cs="Tahoma"/>
      <w:sz w:val="16"/>
      <w:szCs w:val="16"/>
      <w:lang w:eastAsia="en-US"/>
    </w:rPr>
  </w:style>
  <w:style w:type="character" w:customStyle="1" w:styleId="Heading5Char">
    <w:name w:val="Heading 5 Char"/>
    <w:link w:val="Heading5"/>
    <w:semiHidden/>
    <w:rsid w:val="003D5C09"/>
    <w:rPr>
      <w:rFonts w:eastAsia="Times New Roman" w:cs="Times New Roman"/>
      <w:b/>
      <w:bCs/>
      <w:i/>
      <w:iCs/>
      <w:sz w:val="26"/>
      <w:szCs w:val="26"/>
      <w:lang w:eastAsia="en-US"/>
    </w:rPr>
  </w:style>
  <w:style w:type="paragraph" w:customStyle="1" w:styleId="HEADING2-BLUE">
    <w:name w:val="HEADING 2 - BLUE"/>
    <w:basedOn w:val="Heading2English"/>
    <w:semiHidden/>
    <w:rsid w:val="003D5C09"/>
    <w:rPr>
      <w:color w:val="293B88"/>
    </w:rPr>
  </w:style>
  <w:style w:type="paragraph" w:styleId="CommentText">
    <w:name w:val="annotation text"/>
    <w:basedOn w:val="Normal"/>
    <w:link w:val="CommentTextChar"/>
    <w:uiPriority w:val="99"/>
    <w:unhideWhenUsed/>
    <w:rsid w:val="003D5C09"/>
    <w:pPr>
      <w:spacing w:before="80" w:after="80" w:line="240" w:lineRule="auto"/>
    </w:pPr>
    <w:rPr>
      <w:rFonts w:eastAsia="Cambria" w:cs="Times New Roman"/>
      <w:sz w:val="20"/>
      <w:szCs w:val="20"/>
      <w:lang w:eastAsia="en-NZ"/>
    </w:rPr>
  </w:style>
  <w:style w:type="character" w:customStyle="1" w:styleId="CommentTextChar">
    <w:name w:val="Comment Text Char"/>
    <w:link w:val="CommentText"/>
    <w:uiPriority w:val="99"/>
    <w:rsid w:val="003D5C09"/>
    <w:rPr>
      <w:rFonts w:eastAsia="Cambria" w:cs="Times New Roman"/>
      <w:sz w:val="20"/>
      <w:szCs w:val="20"/>
      <w:lang w:eastAsia="en-NZ"/>
    </w:rPr>
  </w:style>
  <w:style w:type="paragraph" w:customStyle="1" w:styleId="TSMsubbullets">
    <w:name w:val="TSM subbullets"/>
    <w:basedOn w:val="Normal"/>
    <w:next w:val="TSMtext"/>
    <w:semiHidden/>
    <w:rsid w:val="003D5C09"/>
    <w:pPr>
      <w:numPr>
        <w:ilvl w:val="1"/>
        <w:numId w:val="14"/>
      </w:numPr>
      <w:spacing w:before="0" w:after="60"/>
    </w:pPr>
    <w:rPr>
      <w:rFonts w:eastAsia="Cambria" w:cs="Times New Roman"/>
      <w:i/>
      <w:sz w:val="17"/>
      <w:lang w:eastAsia="en-NZ"/>
    </w:rPr>
  </w:style>
  <w:style w:type="paragraph" w:customStyle="1" w:styleId="Activitytext">
    <w:name w:val="Activity text"/>
    <w:basedOn w:val="Normal"/>
    <w:semiHidden/>
    <w:rsid w:val="003D5C09"/>
    <w:pPr>
      <w:ind w:left="567" w:right="567"/>
    </w:pPr>
  </w:style>
  <w:style w:type="paragraph" w:customStyle="1" w:styleId="activitybullets">
    <w:name w:val="activity bullets"/>
    <w:basedOn w:val="TSMtextbullets"/>
    <w:semiHidden/>
    <w:rsid w:val="003D5C09"/>
    <w:pPr>
      <w:keepNext/>
      <w:tabs>
        <w:tab w:val="left" w:pos="964"/>
      </w:tabs>
      <w:ind w:left="964" w:right="567"/>
    </w:pPr>
    <w:rPr>
      <w:i/>
    </w:rPr>
  </w:style>
  <w:style w:type="paragraph" w:customStyle="1" w:styleId="Activitysubhead">
    <w:name w:val="Activity sub head"/>
    <w:basedOn w:val="H3"/>
    <w:semiHidden/>
    <w:rsid w:val="003D5C09"/>
    <w:pPr>
      <w:ind w:left="113"/>
    </w:pPr>
    <w:rPr>
      <w:rFonts w:cs="Source Sans Pro"/>
    </w:rPr>
  </w:style>
  <w:style w:type="character" w:styleId="CommentReference">
    <w:name w:val="annotation reference"/>
    <w:semiHidden/>
    <w:unhideWhenUsed/>
    <w:rsid w:val="003D5C09"/>
    <w:rPr>
      <w:sz w:val="16"/>
      <w:szCs w:val="16"/>
    </w:rPr>
  </w:style>
  <w:style w:type="paragraph" w:styleId="CommentSubject">
    <w:name w:val="annotation subject"/>
    <w:basedOn w:val="CommentText"/>
    <w:next w:val="CommentText"/>
    <w:link w:val="CommentSubjectChar"/>
    <w:semiHidden/>
    <w:unhideWhenUsed/>
    <w:rsid w:val="003D5C09"/>
    <w:pPr>
      <w:spacing w:before="120" w:after="0" w:line="276" w:lineRule="auto"/>
    </w:pPr>
    <w:rPr>
      <w:rFonts w:eastAsia="MS Mincho" w:cs="Arial"/>
      <w:b/>
      <w:bCs/>
      <w:lang w:eastAsia="en-US"/>
    </w:rPr>
  </w:style>
  <w:style w:type="character" w:customStyle="1" w:styleId="CommentSubjectChar">
    <w:name w:val="Comment Subject Char"/>
    <w:link w:val="CommentSubject"/>
    <w:semiHidden/>
    <w:rsid w:val="003D5C09"/>
    <w:rPr>
      <w:rFonts w:eastAsia="MS Mincho" w:cs="Arial"/>
      <w:b/>
      <w:bCs/>
      <w:sz w:val="20"/>
      <w:szCs w:val="20"/>
      <w:lang w:eastAsia="en-US"/>
    </w:rPr>
  </w:style>
  <w:style w:type="paragraph" w:customStyle="1" w:styleId="H4">
    <w:name w:val="H4"/>
    <w:basedOn w:val="Normal"/>
    <w:uiPriority w:val="99"/>
    <w:semiHidden/>
    <w:rsid w:val="003D5C09"/>
    <w:pPr>
      <w:suppressAutoHyphens/>
      <w:autoSpaceDE w:val="0"/>
      <w:autoSpaceDN w:val="0"/>
      <w:adjustRightInd w:val="0"/>
      <w:spacing w:before="210" w:after="40" w:line="220" w:lineRule="atLeast"/>
      <w:textAlignment w:val="center"/>
    </w:pPr>
    <w:rPr>
      <w:rFonts w:eastAsia="Cambria" w:cs="Source Sans Pro"/>
      <w:b/>
      <w:bCs/>
      <w:color w:val="000000"/>
      <w:sz w:val="19"/>
      <w:szCs w:val="19"/>
      <w:lang w:val="en-GB" w:eastAsia="en-NZ"/>
    </w:rPr>
  </w:style>
  <w:style w:type="paragraph" w:customStyle="1" w:styleId="TSMtextlastpage">
    <w:name w:val="TSM  text last page"/>
    <w:basedOn w:val="TSMtext"/>
    <w:uiPriority w:val="9"/>
    <w:rsid w:val="003D5C09"/>
    <w:pPr>
      <w:ind w:left="284" w:right="284"/>
    </w:pPr>
    <w:rPr>
      <w:sz w:val="21"/>
    </w:rPr>
  </w:style>
  <w:style w:type="paragraph" w:customStyle="1" w:styleId="Bodybullet">
    <w:name w:val="Body bullet"/>
    <w:basedOn w:val="TSMtextlastpage"/>
    <w:semiHidden/>
    <w:rsid w:val="003D5C09"/>
    <w:pPr>
      <w:spacing w:before="0" w:after="57"/>
      <w:ind w:left="340" w:hanging="170"/>
    </w:pPr>
  </w:style>
  <w:style w:type="paragraph" w:customStyle="1" w:styleId="H2">
    <w:name w:val="H2"/>
    <w:basedOn w:val="Heading2"/>
    <w:uiPriority w:val="2"/>
    <w:semiHidden/>
    <w:qFormat/>
    <w:rsid w:val="003D5C09"/>
    <w:pPr>
      <w:spacing w:before="360"/>
      <w:ind w:left="284" w:right="284"/>
    </w:pPr>
  </w:style>
  <w:style w:type="paragraph" w:customStyle="1" w:styleId="H3">
    <w:name w:val="H3"/>
    <w:basedOn w:val="Heading3"/>
    <w:uiPriority w:val="2"/>
    <w:semiHidden/>
    <w:qFormat/>
    <w:rsid w:val="003D5C09"/>
    <w:pPr>
      <w:ind w:left="284"/>
    </w:pPr>
    <w:rPr>
      <w:sz w:val="22"/>
    </w:rPr>
  </w:style>
  <w:style w:type="paragraph" w:customStyle="1" w:styleId="H5">
    <w:name w:val="H5"/>
    <w:basedOn w:val="TSMtextlastpage"/>
    <w:semiHidden/>
    <w:qFormat/>
    <w:rsid w:val="003D5C09"/>
    <w:pPr>
      <w:spacing w:after="0" w:line="276" w:lineRule="auto"/>
      <w:ind w:left="113"/>
    </w:pPr>
    <w:rPr>
      <w:b/>
      <w:bCs/>
    </w:rPr>
  </w:style>
  <w:style w:type="paragraph" w:customStyle="1" w:styleId="Bodybullet-L2">
    <w:name w:val="Body bullet - L2"/>
    <w:basedOn w:val="Bodybullet"/>
    <w:uiPriority w:val="99"/>
    <w:semiHidden/>
    <w:rsid w:val="003D5C09"/>
    <w:pPr>
      <w:tabs>
        <w:tab w:val="left" w:pos="680"/>
      </w:tabs>
      <w:ind w:left="680"/>
    </w:pPr>
  </w:style>
  <w:style w:type="paragraph" w:customStyle="1" w:styleId="TSMTxt1st">
    <w:name w:val="TSM Txt 1st"/>
    <w:basedOn w:val="TSMtext"/>
    <w:semiHidden/>
    <w:qFormat/>
    <w:rsid w:val="003D5C09"/>
    <w:pPr>
      <w:spacing w:after="60"/>
    </w:pPr>
  </w:style>
  <w:style w:type="paragraph" w:customStyle="1" w:styleId="Bodybulletitalic">
    <w:name w:val="Body bullet italic"/>
    <w:basedOn w:val="Bodybullet"/>
    <w:uiPriority w:val="99"/>
    <w:semiHidden/>
    <w:rsid w:val="003D5C09"/>
    <w:rPr>
      <w:rFonts w:ascii="Source Sans Pro" w:hAnsi="Source Sans Pro"/>
      <w:i/>
      <w:iCs/>
    </w:rPr>
  </w:style>
  <w:style w:type="character" w:customStyle="1" w:styleId="HiliteHeading">
    <w:name w:val="Hilite Heading"/>
    <w:uiPriority w:val="99"/>
    <w:semiHidden/>
    <w:rsid w:val="003D5C09"/>
    <w:rPr>
      <w:rFonts w:ascii="Arial" w:hAnsi="Arial"/>
      <w:b/>
      <w:bCs/>
      <w:caps/>
      <w:color w:val="FFFFFF"/>
      <w:sz w:val="17"/>
      <w:szCs w:val="17"/>
      <w:u w:val="none" w:color="000000"/>
      <w:shd w:val="clear" w:color="auto" w:fill="003450"/>
      <w:lang w:val="en-GB" w:eastAsia="en-NZ"/>
    </w:rPr>
  </w:style>
  <w:style w:type="paragraph" w:customStyle="1" w:styleId="TSMitalicbullets">
    <w:name w:val="TSM italic bullets"/>
    <w:basedOn w:val="TSMtextbullets"/>
    <w:semiHidden/>
    <w:rsid w:val="003D5C09"/>
    <w:rPr>
      <w:i/>
    </w:rPr>
  </w:style>
  <w:style w:type="paragraph" w:customStyle="1" w:styleId="TSTtxt3pt">
    <w:name w:val="TST txt 3pt"/>
    <w:basedOn w:val="TSMtext"/>
    <w:semiHidden/>
    <w:qFormat/>
    <w:rsid w:val="003D5C09"/>
    <w:pPr>
      <w:spacing w:before="60" w:after="60"/>
    </w:pPr>
  </w:style>
  <w:style w:type="paragraph" w:customStyle="1" w:styleId="Heading12">
    <w:name w:val="Heading 12"/>
    <w:basedOn w:val="Normal"/>
    <w:next w:val="Normal"/>
    <w:semiHidden/>
    <w:qFormat/>
    <w:rsid w:val="003D5C09"/>
    <w:pPr>
      <w:spacing w:before="0" w:line="240" w:lineRule="auto"/>
    </w:pPr>
    <w:rPr>
      <w:rFonts w:ascii="Helvetica" w:hAnsi="Helvetica" w:cs="Times New Roman"/>
      <w:b/>
      <w:color w:val="404040"/>
      <w:sz w:val="26"/>
      <w:szCs w:val="22"/>
      <w:lang w:val="en-AU" w:eastAsia="ja-JP"/>
    </w:rPr>
  </w:style>
  <w:style w:type="paragraph" w:customStyle="1" w:styleId="ISBN">
    <w:name w:val="ISBN"/>
    <w:basedOn w:val="Normal"/>
    <w:uiPriority w:val="99"/>
    <w:semiHidden/>
    <w:rsid w:val="003D5C09"/>
    <w:pPr>
      <w:suppressAutoHyphens/>
      <w:autoSpaceDE w:val="0"/>
      <w:autoSpaceDN w:val="0"/>
      <w:adjustRightInd w:val="0"/>
      <w:spacing w:before="0" w:line="160" w:lineRule="atLeast"/>
      <w:jc w:val="right"/>
      <w:textAlignment w:val="center"/>
    </w:pPr>
    <w:rPr>
      <w:rFonts w:ascii="Source Sans Pro (OTF)" w:eastAsia="Cambria" w:hAnsi="Source Sans Pro (OTF)" w:cs="Source Sans Pro (OTF)"/>
      <w:color w:val="000000"/>
      <w:sz w:val="12"/>
      <w:szCs w:val="12"/>
      <w:lang w:val="en-GB" w:eastAsia="en-NZ"/>
    </w:rPr>
  </w:style>
  <w:style w:type="character" w:customStyle="1" w:styleId="UnresolvedMention1">
    <w:name w:val="Unresolved Mention1"/>
    <w:basedOn w:val="DefaultParagraphFont"/>
    <w:uiPriority w:val="99"/>
    <w:semiHidden/>
    <w:unhideWhenUsed/>
    <w:rsid w:val="009F4C58"/>
    <w:rPr>
      <w:color w:val="605E5C"/>
      <w:shd w:val="clear" w:color="auto" w:fill="E1DFDD"/>
    </w:rPr>
  </w:style>
  <w:style w:type="paragraph" w:styleId="ListParagraph">
    <w:name w:val="List Paragraph"/>
    <w:basedOn w:val="Normal"/>
    <w:uiPriority w:val="34"/>
    <w:qFormat/>
    <w:rsid w:val="003D5C09"/>
    <w:pPr>
      <w:spacing w:before="0" w:after="200"/>
      <w:ind w:left="720"/>
      <w:contextualSpacing/>
    </w:pPr>
    <w:rPr>
      <w:rFonts w:asciiTheme="minorHAnsi" w:eastAsiaTheme="minorHAnsi" w:hAnsiTheme="minorHAnsi" w:cstheme="minorBidi"/>
      <w:sz w:val="22"/>
      <w:szCs w:val="22"/>
    </w:rPr>
  </w:style>
  <w:style w:type="paragraph" w:customStyle="1" w:styleId="Tablebullet">
    <w:name w:val="Table bullet"/>
    <w:basedOn w:val="Normal"/>
    <w:link w:val="TablebulletChar"/>
    <w:semiHidden/>
    <w:qFormat/>
    <w:rsid w:val="003D5C09"/>
    <w:pPr>
      <w:numPr>
        <w:numId w:val="12"/>
      </w:numPr>
      <w:spacing w:before="0" w:line="240" w:lineRule="auto"/>
    </w:pPr>
    <w:rPr>
      <w:rFonts w:eastAsia="Times New Roman" w:cs="Times New Roman"/>
      <w:color w:val="000000"/>
      <w:sz w:val="22"/>
      <w:szCs w:val="20"/>
    </w:rPr>
  </w:style>
  <w:style w:type="paragraph" w:customStyle="1" w:styleId="Tabletext">
    <w:name w:val="Table text"/>
    <w:basedOn w:val="Normal"/>
    <w:semiHidden/>
    <w:qFormat/>
    <w:rsid w:val="003D5C09"/>
    <w:pPr>
      <w:spacing w:before="0" w:line="240" w:lineRule="auto"/>
    </w:pPr>
    <w:rPr>
      <w:rFonts w:eastAsia="Times New Roman" w:cs="Times New Roman"/>
      <w:color w:val="000000"/>
      <w:sz w:val="22"/>
      <w:szCs w:val="20"/>
      <w:shd w:val="clear" w:color="auto" w:fill="FDFDFD"/>
    </w:rPr>
  </w:style>
  <w:style w:type="character" w:customStyle="1" w:styleId="TablebulletChar">
    <w:name w:val="Table bullet Char"/>
    <w:basedOn w:val="DefaultParagraphFont"/>
    <w:link w:val="Tablebullet"/>
    <w:semiHidden/>
    <w:rsid w:val="003D5C09"/>
    <w:rPr>
      <w:rFonts w:eastAsia="Times New Roman" w:cs="Times New Roman"/>
      <w:color w:val="000000"/>
      <w:sz w:val="22"/>
      <w:szCs w:val="20"/>
      <w:lang w:eastAsia="en-US"/>
    </w:rPr>
  </w:style>
  <w:style w:type="paragraph" w:customStyle="1" w:styleId="TSMtextbulletsdash">
    <w:name w:val="TSM text bullets dash"/>
    <w:basedOn w:val="TSMtextbullets"/>
    <w:uiPriority w:val="3"/>
    <w:qFormat/>
    <w:rsid w:val="003D5C09"/>
    <w:pPr>
      <w:numPr>
        <w:numId w:val="15"/>
      </w:numPr>
    </w:pPr>
  </w:style>
  <w:style w:type="paragraph" w:customStyle="1" w:styleId="TSMtextnumberedlastpage">
    <w:name w:val="TSM text numbered last page"/>
    <w:basedOn w:val="TSMtext"/>
    <w:uiPriority w:val="10"/>
    <w:qFormat/>
    <w:rsid w:val="003D5C09"/>
    <w:pPr>
      <w:numPr>
        <w:numId w:val="16"/>
      </w:numPr>
      <w:spacing w:before="0" w:line="280" w:lineRule="atLeast"/>
    </w:pPr>
    <w:rPr>
      <w:sz w:val="21"/>
    </w:rPr>
  </w:style>
  <w:style w:type="paragraph" w:customStyle="1" w:styleId="Heading3lastpage">
    <w:name w:val="Heading 3 last page"/>
    <w:basedOn w:val="Heading3"/>
    <w:uiPriority w:val="8"/>
    <w:qFormat/>
    <w:rsid w:val="003D5C09"/>
    <w:pPr>
      <w:spacing w:before="240"/>
    </w:pPr>
    <w:rPr>
      <w:sz w:val="22"/>
    </w:rPr>
  </w:style>
  <w:style w:type="character" w:customStyle="1" w:styleId="UnresolvedMention10">
    <w:name w:val="Unresolved Mention1"/>
    <w:basedOn w:val="DefaultParagraphFont"/>
    <w:uiPriority w:val="99"/>
    <w:semiHidden/>
    <w:unhideWhenUsed/>
    <w:rsid w:val="003D5C09"/>
    <w:rPr>
      <w:color w:val="605E5C"/>
      <w:shd w:val="clear" w:color="auto" w:fill="E1DFDD"/>
    </w:rPr>
  </w:style>
  <w:style w:type="paragraph" w:customStyle="1" w:styleId="Heading2lastpage">
    <w:name w:val="Heading 2 last page"/>
    <w:basedOn w:val="Heading2"/>
    <w:uiPriority w:val="7"/>
    <w:qFormat/>
    <w:rsid w:val="003D5C09"/>
    <w:pPr>
      <w:spacing w:before="240"/>
    </w:pPr>
    <w:rPr>
      <w:color w:val="auto"/>
      <w:sz w:val="28"/>
      <w:szCs w:val="32"/>
    </w:rPr>
  </w:style>
  <w:style w:type="paragraph" w:customStyle="1" w:styleId="Bullet">
    <w:name w:val="Bullet"/>
    <w:basedOn w:val="Normal"/>
    <w:rsid w:val="003D5C09"/>
    <w:pPr>
      <w:numPr>
        <w:numId w:val="11"/>
      </w:numPr>
      <w:tabs>
        <w:tab w:val="clear" w:pos="360"/>
        <w:tab w:val="num" w:pos="720"/>
      </w:tabs>
      <w:spacing w:before="0" w:after="80" w:line="280" w:lineRule="exact"/>
    </w:pPr>
    <w:rPr>
      <w:rFonts w:ascii="Times New Roman" w:eastAsia="Times New Roman" w:hAnsi="Times New Roman" w:cs="Times New Roman"/>
      <w:sz w:val="24"/>
      <w:szCs w:val="22"/>
      <w:lang w:val="en-AU"/>
    </w:rPr>
  </w:style>
  <w:style w:type="character" w:customStyle="1" w:styleId="apple-converted-space">
    <w:name w:val="apple-converted-space"/>
    <w:basedOn w:val="DefaultParagraphFont"/>
    <w:rsid w:val="003D5C09"/>
  </w:style>
  <w:style w:type="character" w:customStyle="1" w:styleId="UnresolvedMention2">
    <w:name w:val="Unresolved Mention2"/>
    <w:basedOn w:val="DefaultParagraphFont"/>
    <w:uiPriority w:val="99"/>
    <w:semiHidden/>
    <w:unhideWhenUsed/>
    <w:rsid w:val="003D5C09"/>
    <w:rPr>
      <w:color w:val="605E5C"/>
      <w:shd w:val="clear" w:color="auto" w:fill="E1DFDD"/>
    </w:rPr>
  </w:style>
  <w:style w:type="paragraph" w:customStyle="1" w:styleId="FooterSmall">
    <w:name w:val="Footer Small"/>
    <w:basedOn w:val="Normal"/>
    <w:qFormat/>
    <w:rsid w:val="003D5C09"/>
    <w:pPr>
      <w:spacing w:before="0" w:line="240" w:lineRule="auto"/>
      <w:jc w:val="right"/>
    </w:pPr>
    <w:rPr>
      <w:rFonts w:ascii="Arial" w:hAnsi="Arial"/>
      <w:sz w:val="11"/>
      <w:szCs w:val="11"/>
      <w:lang w:val="en-AU"/>
    </w:rPr>
  </w:style>
  <w:style w:type="character" w:customStyle="1" w:styleId="UnresolvedMention3">
    <w:name w:val="Unresolved Mention3"/>
    <w:basedOn w:val="DefaultParagraphFont"/>
    <w:uiPriority w:val="99"/>
    <w:semiHidden/>
    <w:unhideWhenUsed/>
    <w:rsid w:val="000078E1"/>
    <w:rPr>
      <w:color w:val="605E5C"/>
      <w:shd w:val="clear" w:color="auto" w:fill="E1DFDD"/>
    </w:rPr>
  </w:style>
  <w:style w:type="paragraph" w:customStyle="1" w:styleId="BodyA">
    <w:name w:val="Body A"/>
    <w:rsid w:val="003D5C09"/>
    <w:pPr>
      <w:pBdr>
        <w:top w:val="nil"/>
        <w:left w:val="nil"/>
        <w:bottom w:val="nil"/>
        <w:right w:val="nil"/>
        <w:between w:val="nil"/>
        <w:bar w:val="nil"/>
      </w:pBdr>
      <w:spacing w:before="0" w:line="240" w:lineRule="auto"/>
    </w:pPr>
    <w:rPr>
      <w:rFonts w:ascii="Helvetica Neue" w:eastAsia="Arial Unicode MS" w:hAnsi="Helvetica Neue" w:cs="Arial Unicode MS"/>
      <w:color w:val="000000"/>
      <w:sz w:val="22"/>
      <w:szCs w:val="22"/>
      <w:u w:color="000000"/>
      <w:bdr w:val="nil"/>
      <w:lang w:val="en-US" w:eastAsia="en-US"/>
      <w14:textOutline w14:w="12700" w14:cap="flat" w14:cmpd="sng" w14:algn="ctr">
        <w14:noFill/>
        <w14:prstDash w14:val="solid"/>
        <w14:miter w14:lim="400000"/>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227" w:type="dxa"/>
        <w:left w:w="340" w:type="dxa"/>
        <w:bottom w:w="227" w:type="dxa"/>
        <w:right w:w="34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3D5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literacyonline.tki.org.nz/Literacy-Online/Planning-for-my-students-needs/Effective-Literacy-Practice-Years-5-8/Approaches-to-teaching-reading" TargetMode="External"/><Relationship Id="rId18" Type="http://schemas.openxmlformats.org/officeDocument/2006/relationships/image" Target="media/image4.ti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teracyonline.tki.org.nz/Literacy-Online/Planning-for-my-students-needs/Effective-Literacy-Practice-Years-5-8/Teaching-comprehension"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s://curriculumprogresstools.education.govt.nz/lpf-too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ooljournal.tki.org.nz" TargetMode="External"/><Relationship Id="rId5" Type="http://schemas.openxmlformats.org/officeDocument/2006/relationships/webSettings" Target="webSettings.xml"/><Relationship Id="rId15" Type="http://schemas.openxmlformats.org/officeDocument/2006/relationships/hyperlink" Target="https://nzcurriculum.tki.org.nz/The-New-Zealand-Curriculum/Health-and-physical-education" TargetMode="External"/><Relationship Id="rId10" Type="http://schemas.openxmlformats.org/officeDocument/2006/relationships/hyperlink" Target="https://curriculumprogresstools.education.govt.nz/lpf-too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nzcurriculum.tki.org.nz/The-New-Zealand-Curriculum/Englis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chooljournal.tki.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3v2ORdvxmgpj3S5gHOe0aQQ13Q==">AMUW2mWoWdwgGpo1kHUMxYiOtHFY13fYvG9IhrpwSPLOrfmVS32a03eIks4EsN2Y3xRHCdVRsqILeKQFQEWB0CWMd9vdE4dtdz0JLnpAIceGcZ5RGjO9fSo=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 Elliot</cp:lastModifiedBy>
  <cp:revision>18</cp:revision>
  <cp:lastPrinted>2021-02-25T00:30:00Z</cp:lastPrinted>
  <dcterms:created xsi:type="dcterms:W3CDTF">2021-04-20T22:32:00Z</dcterms:created>
  <dcterms:modified xsi:type="dcterms:W3CDTF">2021-05-07T01:59:00Z</dcterms:modified>
</cp:coreProperties>
</file>